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D687F" w:rsidRPr="004935AE" w:rsidRDefault="00AD687F" w:rsidP="00AD687F">
      <w:pPr>
        <w:pStyle w:val="Header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935A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Guide to </w:t>
      </w:r>
      <w:r w:rsidR="008374D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Using the</w:t>
      </w:r>
      <w:bookmarkStart w:id="0" w:name="_GoBack"/>
      <w:bookmarkEnd w:id="0"/>
      <w:r w:rsidR="008374D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15F80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Annual </w:t>
      </w:r>
      <w:r w:rsidR="0033185E" w:rsidRPr="0033185E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Merit Increase Calculation Tool</w:t>
      </w:r>
    </w:p>
    <w:p w:rsidR="002D081C" w:rsidRDefault="002D081C">
      <w:pPr>
        <w:rPr>
          <w:b/>
        </w:rPr>
      </w:pPr>
    </w:p>
    <w:p w:rsidR="00455FA1" w:rsidRDefault="00455FA1" w:rsidP="00455F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007FE58">
            <wp:extent cx="4762500" cy="1823328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48" cy="184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455FA1" w:rsidTr="00455FA1">
        <w:trPr>
          <w:trHeight w:val="3599"/>
        </w:trPr>
        <w:tc>
          <w:tcPr>
            <w:tcW w:w="9198" w:type="dxa"/>
          </w:tcPr>
          <w:p w:rsidR="00455FA1" w:rsidRDefault="00455FA1" w:rsidP="00455FA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9AC85F" wp14:editId="4605D5E1">
                  <wp:extent cx="2991446" cy="22098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386" cy="2254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FA1" w:rsidTr="00455FA1">
        <w:trPr>
          <w:trHeight w:val="3599"/>
        </w:trPr>
        <w:tc>
          <w:tcPr>
            <w:tcW w:w="9198" w:type="dxa"/>
          </w:tcPr>
          <w:p w:rsidR="00455FA1" w:rsidRDefault="00455FA1" w:rsidP="00455FA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8EAEBC2" wp14:editId="17635535">
                  <wp:extent cx="3431006" cy="22383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576" cy="2241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FA1" w:rsidRDefault="00455FA1">
      <w:pPr>
        <w:rPr>
          <w:b/>
        </w:rPr>
      </w:pPr>
    </w:p>
    <w:p w:rsidR="00CD294D" w:rsidRDefault="006943F9" w:rsidP="006943F9">
      <w:pPr>
        <w:tabs>
          <w:tab w:val="left" w:pos="1380"/>
          <w:tab w:val="center" w:pos="475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C18D7">
        <w:rPr>
          <w:noProof/>
        </w:rPr>
        <w:drawing>
          <wp:inline distT="0" distB="0" distL="0" distR="0" wp14:anchorId="6C11CA2F" wp14:editId="333C8B83">
            <wp:extent cx="1476375" cy="517421"/>
            <wp:effectExtent l="0" t="0" r="0" b="0"/>
            <wp:docPr id="2" name="Picture 2" descr="C:\Users\royj\Documents\JR Data\umasslogofor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j\Documents\JR Data\umasslogoform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8" cy="5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81C">
        <w:rPr>
          <w:b/>
        </w:rPr>
        <w:br w:type="page"/>
      </w:r>
    </w:p>
    <w:p w:rsidR="00A75E70" w:rsidRPr="00040340" w:rsidRDefault="00A75E70" w:rsidP="004C18D7">
      <w:pPr>
        <w:jc w:val="center"/>
        <w:rPr>
          <w:b/>
          <w:sz w:val="28"/>
        </w:rPr>
      </w:pPr>
      <w:r w:rsidRPr="00040340">
        <w:rPr>
          <w:b/>
          <w:sz w:val="28"/>
        </w:rPr>
        <w:lastRenderedPageBreak/>
        <w:t>I</w:t>
      </w:r>
      <w:r w:rsidR="00EB0604">
        <w:rPr>
          <w:b/>
          <w:sz w:val="28"/>
        </w:rPr>
        <w:t>ntroduction</w:t>
      </w:r>
    </w:p>
    <w:p w:rsidR="00CB24A8" w:rsidRPr="00976464" w:rsidRDefault="00CB24A8" w:rsidP="00CB24A8">
      <w:pPr>
        <w:rPr>
          <w:u w:val="single"/>
        </w:rPr>
      </w:pPr>
      <w:r>
        <w:rPr>
          <w:u w:val="single"/>
        </w:rPr>
        <w:t xml:space="preserve">What is </w:t>
      </w:r>
      <w:r w:rsidR="009470B0" w:rsidRPr="009470B0">
        <w:rPr>
          <w:u w:val="single"/>
        </w:rPr>
        <w:t xml:space="preserve">the </w:t>
      </w:r>
      <w:r w:rsidR="0033185E" w:rsidRPr="0033185E">
        <w:rPr>
          <w:u w:val="single"/>
        </w:rPr>
        <w:t xml:space="preserve">Merit Increase Calculation </w:t>
      </w:r>
      <w:r w:rsidR="009470B0" w:rsidRPr="009470B0">
        <w:rPr>
          <w:u w:val="single"/>
        </w:rPr>
        <w:t>Tool</w:t>
      </w:r>
      <w:r w:rsidRPr="00976464">
        <w:rPr>
          <w:u w:val="single"/>
        </w:rPr>
        <w:t xml:space="preserve">? </w:t>
      </w:r>
    </w:p>
    <w:p w:rsidR="007724B5" w:rsidRDefault="009470B0" w:rsidP="00461A74">
      <w:r>
        <w:t xml:space="preserve">The </w:t>
      </w:r>
      <w:r w:rsidR="0033185E" w:rsidRPr="0033185E">
        <w:t xml:space="preserve">Merit Increase Calculation </w:t>
      </w:r>
      <w:r w:rsidRPr="009470B0">
        <w:t xml:space="preserve">Tool </w:t>
      </w:r>
      <w:r>
        <w:t>is a Microsoft® Excel-based calculator designed to assist managers and supervisors with</w:t>
      </w:r>
      <w:r w:rsidR="00461A74">
        <w:t xml:space="preserve"> </w:t>
      </w:r>
      <w:r>
        <w:t xml:space="preserve">apportioning the UMMS approved merit increase “pool” to their employees based primarily upon their respective performance ratings. </w:t>
      </w:r>
    </w:p>
    <w:p w:rsidR="00461A74" w:rsidRDefault="009470B0" w:rsidP="00461A74">
      <w:r>
        <w:t>The tool includes features such as:</w:t>
      </w:r>
    </w:p>
    <w:p w:rsidR="00170C31" w:rsidRDefault="00170C31" w:rsidP="00732B12">
      <w:pPr>
        <w:pStyle w:val="ListParagraph"/>
        <w:numPr>
          <w:ilvl w:val="0"/>
          <w:numId w:val="11"/>
        </w:numPr>
      </w:pPr>
      <w:r>
        <w:t>Pre-populated with employee salary amounts that are eligible for the merit pool increases</w:t>
      </w:r>
    </w:p>
    <w:p w:rsidR="009470B0" w:rsidRDefault="009470B0" w:rsidP="00732B12">
      <w:pPr>
        <w:pStyle w:val="ListParagraph"/>
        <w:numPr>
          <w:ilvl w:val="0"/>
          <w:numId w:val="11"/>
        </w:numPr>
      </w:pPr>
      <w:r>
        <w:t xml:space="preserve">Automatically </w:t>
      </w:r>
      <w:r w:rsidR="00170C31">
        <w:t>calculate</w:t>
      </w:r>
      <w:r w:rsidR="00402457">
        <w:t>s</w:t>
      </w:r>
      <w:r>
        <w:t xml:space="preserve"> a merit increase amount for each employee, based upon their performance category (rating/score)</w:t>
      </w:r>
      <w:r w:rsidR="00402457">
        <w:t>, or enables a manager to award an “across-the-board” merit increase</w:t>
      </w:r>
      <w:r w:rsidR="00A313BA">
        <w:t>, except for those whose performance “Does Not Meet” expectations</w:t>
      </w:r>
    </w:p>
    <w:p w:rsidR="00170C31" w:rsidRDefault="00170C31" w:rsidP="00732B12">
      <w:pPr>
        <w:pStyle w:val="ListParagraph"/>
        <w:numPr>
          <w:ilvl w:val="0"/>
          <w:numId w:val="11"/>
        </w:numPr>
      </w:pPr>
      <w:r>
        <w:t>Permits an “override” increase amount to be inserted, within certain limits</w:t>
      </w:r>
    </w:p>
    <w:p w:rsidR="00170C31" w:rsidRDefault="007724B5" w:rsidP="00732B12">
      <w:pPr>
        <w:pStyle w:val="ListParagraph"/>
        <w:numPr>
          <w:ilvl w:val="0"/>
          <w:numId w:val="11"/>
        </w:numPr>
      </w:pPr>
      <w:r>
        <w:t>Provides a chart</w:t>
      </w:r>
      <w:r w:rsidR="00170C31">
        <w:t xml:space="preserve"> illustration of the merit increase distribution</w:t>
      </w:r>
    </w:p>
    <w:p w:rsidR="00170C31" w:rsidRDefault="00170C31" w:rsidP="00732B12">
      <w:pPr>
        <w:pStyle w:val="ListParagraph"/>
        <w:numPr>
          <w:ilvl w:val="0"/>
          <w:numId w:val="11"/>
        </w:numPr>
      </w:pPr>
      <w:r>
        <w:t>Calculates a “running total” of the total Incentive (merit) Pool, Total Increases applied, and Remaining dollars</w:t>
      </w:r>
    </w:p>
    <w:p w:rsidR="00BC65EB" w:rsidRDefault="00BC65EB" w:rsidP="00732B12">
      <w:pPr>
        <w:pStyle w:val="ListParagraph"/>
        <w:numPr>
          <w:ilvl w:val="0"/>
          <w:numId w:val="11"/>
        </w:numPr>
      </w:pPr>
      <w:r>
        <w:t xml:space="preserve">Pop-up instruction boxes for each cell to be </w:t>
      </w:r>
      <w:r w:rsidR="007724B5">
        <w:t>entered or calculated</w:t>
      </w:r>
    </w:p>
    <w:p w:rsidR="00170C31" w:rsidRDefault="00170C31" w:rsidP="00732B12">
      <w:pPr>
        <w:pStyle w:val="ListParagraph"/>
        <w:numPr>
          <w:ilvl w:val="0"/>
          <w:numId w:val="11"/>
        </w:numPr>
      </w:pPr>
      <w:r>
        <w:t>Programmed “buttons” to Save, Print and Submit the Tool</w:t>
      </w:r>
    </w:p>
    <w:p w:rsidR="00170C31" w:rsidRPr="00040340" w:rsidRDefault="00170C31" w:rsidP="00170C31">
      <w:pPr>
        <w:jc w:val="center"/>
        <w:rPr>
          <w:b/>
          <w:sz w:val="28"/>
        </w:rPr>
      </w:pPr>
      <w:r>
        <w:rPr>
          <w:b/>
          <w:sz w:val="28"/>
        </w:rPr>
        <w:t>Using the Tool</w:t>
      </w:r>
    </w:p>
    <w:p w:rsidR="00BC65EB" w:rsidRDefault="00170C31" w:rsidP="00170C31">
      <w:pPr>
        <w:rPr>
          <w:b/>
          <w:szCs w:val="28"/>
        </w:rPr>
      </w:pPr>
      <w:r>
        <w:rPr>
          <w:b/>
          <w:szCs w:val="28"/>
        </w:rPr>
        <w:t xml:space="preserve">Step 1: </w:t>
      </w:r>
    </w:p>
    <w:p w:rsidR="00170C31" w:rsidRPr="00170C31" w:rsidRDefault="00A313BA" w:rsidP="00170C31">
      <w:pPr>
        <w:rPr>
          <w:szCs w:val="28"/>
        </w:rPr>
      </w:pPr>
      <w:r>
        <w:rPr>
          <w:szCs w:val="28"/>
        </w:rPr>
        <w:t xml:space="preserve">The Tool will be sent to you with the list of your employees and their Annual Compensation. </w:t>
      </w:r>
      <w:r w:rsidR="00170C31" w:rsidRPr="00170C31">
        <w:rPr>
          <w:szCs w:val="28"/>
        </w:rPr>
        <w:t>Enter the performance score for each employee in the “Overall Performance Category” column.</w:t>
      </w:r>
    </w:p>
    <w:p w:rsidR="00170C31" w:rsidRDefault="00170C31" w:rsidP="00BC65EB">
      <w:pPr>
        <w:rPr>
          <w:b/>
          <w:szCs w:val="28"/>
        </w:rPr>
      </w:pPr>
      <w:r w:rsidRPr="00170C31">
        <w:rPr>
          <w:noProof/>
        </w:rPr>
        <w:drawing>
          <wp:inline distT="0" distB="0" distL="0" distR="0">
            <wp:extent cx="337185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C31" w:rsidRPr="00170C31" w:rsidRDefault="00170C31" w:rsidP="00170C31">
      <w:pPr>
        <w:rPr>
          <w:szCs w:val="28"/>
        </w:rPr>
      </w:pPr>
      <w:r w:rsidRPr="00170C31">
        <w:rPr>
          <w:szCs w:val="28"/>
        </w:rPr>
        <w:t>Entries can be made using the pull-down menu</w:t>
      </w:r>
      <w:r w:rsidR="00BC65EB">
        <w:rPr>
          <w:szCs w:val="28"/>
        </w:rPr>
        <w:t>:</w:t>
      </w:r>
    </w:p>
    <w:p w:rsidR="00170C31" w:rsidRDefault="00BC65EB" w:rsidP="00BC65EB">
      <w:pPr>
        <w:rPr>
          <w:b/>
          <w:szCs w:val="28"/>
        </w:rPr>
      </w:pPr>
      <w:r w:rsidRPr="00BC65EB">
        <w:rPr>
          <w:noProof/>
        </w:rPr>
        <w:drawing>
          <wp:inline distT="0" distB="0" distL="0" distR="0">
            <wp:extent cx="3371850" cy="1724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C5" w:rsidRDefault="00BC65EB" w:rsidP="00BC65EB">
      <w:pPr>
        <w:rPr>
          <w:szCs w:val="28"/>
        </w:rPr>
      </w:pPr>
      <w:r w:rsidRPr="00BC65EB">
        <w:rPr>
          <w:szCs w:val="28"/>
        </w:rPr>
        <w:t xml:space="preserve">These entries will automatically calculate a </w:t>
      </w:r>
      <w:r w:rsidRPr="00282602">
        <w:rPr>
          <w:b/>
          <w:szCs w:val="28"/>
        </w:rPr>
        <w:t>Merit Increase in Percent</w:t>
      </w:r>
      <w:r w:rsidRPr="00BC65EB">
        <w:rPr>
          <w:szCs w:val="28"/>
        </w:rPr>
        <w:t xml:space="preserve"> (%) </w:t>
      </w:r>
      <w:r w:rsidR="00282602">
        <w:rPr>
          <w:szCs w:val="28"/>
        </w:rPr>
        <w:t>a</w:t>
      </w:r>
      <w:r w:rsidRPr="00BC65EB">
        <w:rPr>
          <w:szCs w:val="28"/>
        </w:rPr>
        <w:t xml:space="preserve"> </w:t>
      </w:r>
      <w:r w:rsidRPr="00282602">
        <w:rPr>
          <w:b/>
          <w:szCs w:val="28"/>
        </w:rPr>
        <w:t>Calculated Increase</w:t>
      </w:r>
      <w:r w:rsidRPr="00BC65EB">
        <w:rPr>
          <w:szCs w:val="28"/>
        </w:rPr>
        <w:t xml:space="preserve"> (amount in dollars)</w:t>
      </w:r>
      <w:r w:rsidR="00282602">
        <w:rPr>
          <w:szCs w:val="28"/>
        </w:rPr>
        <w:t xml:space="preserve">, a </w:t>
      </w:r>
      <w:r w:rsidR="00282602" w:rsidRPr="00282602">
        <w:rPr>
          <w:b/>
          <w:szCs w:val="28"/>
        </w:rPr>
        <w:t>Final Approved Increase (in dollars)</w:t>
      </w:r>
      <w:r w:rsidR="00282602">
        <w:rPr>
          <w:szCs w:val="28"/>
        </w:rPr>
        <w:t xml:space="preserve"> and a </w:t>
      </w:r>
      <w:r w:rsidR="00282602" w:rsidRPr="00282602">
        <w:rPr>
          <w:b/>
          <w:szCs w:val="28"/>
        </w:rPr>
        <w:t>Revised Merit Based Annual Compensation</w:t>
      </w:r>
      <w:r w:rsidRPr="00BC65EB">
        <w:rPr>
          <w:szCs w:val="28"/>
        </w:rPr>
        <w:t>:</w:t>
      </w:r>
    </w:p>
    <w:p w:rsidR="00282602" w:rsidRDefault="00282602" w:rsidP="00BC65EB">
      <w:pPr>
        <w:rPr>
          <w:b/>
          <w:szCs w:val="28"/>
        </w:rPr>
      </w:pPr>
      <w:r w:rsidRPr="00282602">
        <w:rPr>
          <w:noProof/>
        </w:rPr>
        <w:lastRenderedPageBreak/>
        <w:drawing>
          <wp:inline distT="0" distB="0" distL="0" distR="0">
            <wp:extent cx="6035040" cy="2313569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3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BA" w:rsidRPr="00A313BA" w:rsidRDefault="00A313BA" w:rsidP="00BC65EB">
      <w:pPr>
        <w:rPr>
          <w:szCs w:val="28"/>
        </w:rPr>
      </w:pPr>
      <w:r>
        <w:rPr>
          <w:szCs w:val="28"/>
        </w:rPr>
        <w:t xml:space="preserve">Or, if </w:t>
      </w:r>
      <w:r w:rsidRPr="00A313BA">
        <w:rPr>
          <w:szCs w:val="28"/>
        </w:rPr>
        <w:t>prefer</w:t>
      </w:r>
      <w:r>
        <w:rPr>
          <w:szCs w:val="28"/>
        </w:rPr>
        <w:t>red</w:t>
      </w:r>
      <w:r w:rsidRPr="00A313BA">
        <w:rPr>
          <w:szCs w:val="28"/>
        </w:rPr>
        <w:t xml:space="preserve">, you can </w:t>
      </w:r>
      <w:r w:rsidR="002A69B1" w:rsidRPr="00564D51">
        <w:rPr>
          <w:i/>
          <w:szCs w:val="28"/>
        </w:rPr>
        <w:t>remove</w:t>
      </w:r>
      <w:r w:rsidRPr="00564D51">
        <w:rPr>
          <w:i/>
          <w:szCs w:val="28"/>
        </w:rPr>
        <w:t xml:space="preserve"> the </w:t>
      </w:r>
      <w:r w:rsidR="00803B18" w:rsidRPr="00564D51">
        <w:rPr>
          <w:i/>
          <w:szCs w:val="28"/>
        </w:rPr>
        <w:t>check box</w:t>
      </w:r>
      <w:r w:rsidR="00803B18">
        <w:rPr>
          <w:szCs w:val="28"/>
        </w:rPr>
        <w:t xml:space="preserve"> </w:t>
      </w:r>
      <w:r w:rsidR="00564D51">
        <w:rPr>
          <w:szCs w:val="28"/>
        </w:rPr>
        <w:t xml:space="preserve">(see illustration below) </w:t>
      </w:r>
      <w:r w:rsidR="00803B18">
        <w:rPr>
          <w:szCs w:val="28"/>
        </w:rPr>
        <w:t>to a</w:t>
      </w:r>
      <w:r>
        <w:rPr>
          <w:szCs w:val="28"/>
        </w:rPr>
        <w:t xml:space="preserve">ssign </w:t>
      </w:r>
      <w:r w:rsidR="00803B18">
        <w:rPr>
          <w:szCs w:val="28"/>
        </w:rPr>
        <w:t xml:space="preserve">the same percentage </w:t>
      </w:r>
      <w:r>
        <w:rPr>
          <w:szCs w:val="28"/>
        </w:rPr>
        <w:t xml:space="preserve">increase to all employees, which will assign an increase equal to the merit pool amount (e.g., 2%) to all employees, </w:t>
      </w:r>
      <w:proofErr w:type="gramStart"/>
      <w:r>
        <w:rPr>
          <w:szCs w:val="28"/>
        </w:rPr>
        <w:t>with the exception of</w:t>
      </w:r>
      <w:proofErr w:type="gramEnd"/>
      <w:r>
        <w:rPr>
          <w:szCs w:val="28"/>
        </w:rPr>
        <w:t xml:space="preserve"> those whose performance score is “Does Not Meet” expectations.</w:t>
      </w:r>
    </w:p>
    <w:p w:rsidR="00A313BA" w:rsidRDefault="00A25111" w:rsidP="00564D51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19725" cy="752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02" w:rsidRPr="00282602" w:rsidRDefault="00282602" w:rsidP="00282602">
      <w:pPr>
        <w:rPr>
          <w:szCs w:val="28"/>
        </w:rPr>
      </w:pPr>
      <w:r w:rsidRPr="00282602">
        <w:rPr>
          <w:szCs w:val="28"/>
        </w:rPr>
        <w:t>If you select the option to assign the same percentage increase to all employees</w:t>
      </w:r>
      <w:r>
        <w:rPr>
          <w:szCs w:val="28"/>
        </w:rPr>
        <w:t xml:space="preserve">, the tool will assign an </w:t>
      </w:r>
      <w:r w:rsidRPr="008143BD">
        <w:rPr>
          <w:b/>
          <w:szCs w:val="28"/>
        </w:rPr>
        <w:t>Average Increase</w:t>
      </w:r>
      <w:r>
        <w:rPr>
          <w:szCs w:val="28"/>
        </w:rPr>
        <w:t xml:space="preserve"> (e.g., 2%) </w:t>
      </w:r>
      <w:r w:rsidR="008143BD">
        <w:rPr>
          <w:szCs w:val="28"/>
        </w:rPr>
        <w:t xml:space="preserve">to each employee as noted above, and calculate a </w:t>
      </w:r>
      <w:r w:rsidR="008143BD" w:rsidRPr="008143BD">
        <w:rPr>
          <w:b/>
          <w:szCs w:val="28"/>
        </w:rPr>
        <w:t>Revised Averaged Annual Compensation</w:t>
      </w:r>
      <w:r w:rsidR="008143BD">
        <w:rPr>
          <w:szCs w:val="28"/>
        </w:rPr>
        <w:t>:</w:t>
      </w:r>
    </w:p>
    <w:p w:rsidR="00282602" w:rsidRDefault="00282602" w:rsidP="00282602">
      <w:pPr>
        <w:rPr>
          <w:b/>
          <w:szCs w:val="28"/>
        </w:rPr>
      </w:pPr>
      <w:r w:rsidRPr="00282602">
        <w:rPr>
          <w:noProof/>
        </w:rPr>
        <w:drawing>
          <wp:inline distT="0" distB="0" distL="0" distR="0">
            <wp:extent cx="6035040" cy="2658066"/>
            <wp:effectExtent l="0" t="0" r="381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65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02" w:rsidRDefault="00282602" w:rsidP="00282602">
      <w:pPr>
        <w:rPr>
          <w:b/>
          <w:szCs w:val="28"/>
        </w:rPr>
      </w:pPr>
    </w:p>
    <w:p w:rsidR="00282602" w:rsidRDefault="00282602" w:rsidP="00282602">
      <w:pPr>
        <w:rPr>
          <w:b/>
          <w:szCs w:val="28"/>
        </w:rPr>
      </w:pPr>
    </w:p>
    <w:p w:rsidR="00282602" w:rsidRDefault="00282602" w:rsidP="00282602">
      <w:pPr>
        <w:rPr>
          <w:b/>
          <w:szCs w:val="28"/>
        </w:rPr>
      </w:pPr>
    </w:p>
    <w:p w:rsidR="00BC65EB" w:rsidRPr="00084859" w:rsidRDefault="00BC65EB" w:rsidP="00BC65EB">
      <w:pPr>
        <w:rPr>
          <w:b/>
          <w:szCs w:val="28"/>
        </w:rPr>
      </w:pPr>
      <w:r w:rsidRPr="00084859">
        <w:rPr>
          <w:b/>
          <w:szCs w:val="28"/>
        </w:rPr>
        <w:lastRenderedPageBreak/>
        <w:t>Step 2:</w:t>
      </w:r>
    </w:p>
    <w:p w:rsidR="00BC65EB" w:rsidRDefault="00BC65EB" w:rsidP="00BC65EB">
      <w:pPr>
        <w:rPr>
          <w:szCs w:val="28"/>
        </w:rPr>
      </w:pPr>
      <w:r>
        <w:rPr>
          <w:szCs w:val="28"/>
        </w:rPr>
        <w:t xml:space="preserve">Next, </w:t>
      </w:r>
      <w:r w:rsidR="008143BD">
        <w:rPr>
          <w:szCs w:val="28"/>
        </w:rPr>
        <w:t xml:space="preserve">if you did not select the option to assign the same percentage increase to all employees, </w:t>
      </w:r>
      <w:r>
        <w:rPr>
          <w:szCs w:val="28"/>
        </w:rPr>
        <w:t>review the results of the calculated Merit Increase Percent and Calculated Increase, and if/where necessary, and insert “override” amounts to adjust for factors such as:</w:t>
      </w:r>
    </w:p>
    <w:p w:rsidR="00BC65EB" w:rsidRPr="00BC65EB" w:rsidRDefault="00BC65EB" w:rsidP="00BC65EB">
      <w:pPr>
        <w:pStyle w:val="ListParagraph"/>
        <w:numPr>
          <w:ilvl w:val="0"/>
          <w:numId w:val="12"/>
        </w:numPr>
        <w:spacing w:after="0" w:line="240" w:lineRule="auto"/>
        <w:rPr>
          <w:szCs w:val="28"/>
        </w:rPr>
      </w:pPr>
      <w:r w:rsidRPr="00BC65EB">
        <w:rPr>
          <w:szCs w:val="28"/>
        </w:rPr>
        <w:t>Performance sustainability – has employee performed at same level for several years (go higher in the merit guideline range)</w:t>
      </w:r>
    </w:p>
    <w:p w:rsidR="00BC65EB" w:rsidRPr="00BC65EB" w:rsidRDefault="00BC65EB" w:rsidP="00BC65EB">
      <w:pPr>
        <w:pStyle w:val="ListParagraph"/>
        <w:numPr>
          <w:ilvl w:val="0"/>
          <w:numId w:val="12"/>
        </w:numPr>
        <w:spacing w:after="0" w:line="240" w:lineRule="auto"/>
        <w:rPr>
          <w:szCs w:val="28"/>
        </w:rPr>
      </w:pPr>
      <w:r w:rsidRPr="00BC65EB">
        <w:rPr>
          <w:szCs w:val="28"/>
        </w:rPr>
        <w:t>Variation within performance level – low exceeds vs. high exceeds (go lower in the merit guideline range)</w:t>
      </w:r>
    </w:p>
    <w:p w:rsidR="00BC65EB" w:rsidRDefault="00BC65EB" w:rsidP="00BC65EB">
      <w:pPr>
        <w:pStyle w:val="ListParagraph"/>
        <w:numPr>
          <w:ilvl w:val="0"/>
          <w:numId w:val="12"/>
        </w:numPr>
        <w:spacing w:after="0" w:line="240" w:lineRule="auto"/>
        <w:rPr>
          <w:szCs w:val="28"/>
        </w:rPr>
      </w:pPr>
      <w:r w:rsidRPr="00BC65EB">
        <w:rPr>
          <w:szCs w:val="28"/>
        </w:rPr>
        <w:t>Position in Salary Range – above midpoint vs. below midpoint (above midpoint, go lower in the merit guideline range)</w:t>
      </w:r>
    </w:p>
    <w:p w:rsidR="00084859" w:rsidRDefault="00084859" w:rsidP="00084859">
      <w:pPr>
        <w:spacing w:after="0" w:line="240" w:lineRule="auto"/>
        <w:rPr>
          <w:szCs w:val="28"/>
        </w:rPr>
      </w:pPr>
    </w:p>
    <w:p w:rsidR="00BC65EB" w:rsidRPr="005B1200" w:rsidRDefault="00084859" w:rsidP="005B1200">
      <w:pPr>
        <w:spacing w:after="0" w:line="240" w:lineRule="auto"/>
        <w:rPr>
          <w:i/>
          <w:szCs w:val="28"/>
        </w:rPr>
      </w:pPr>
      <w:r w:rsidRPr="00EF0C53">
        <w:rPr>
          <w:i/>
          <w:szCs w:val="28"/>
        </w:rPr>
        <w:t>Please note that the tool includes limit</w:t>
      </w:r>
      <w:r w:rsidR="004560B5">
        <w:rPr>
          <w:i/>
          <w:szCs w:val="28"/>
        </w:rPr>
        <w:t>s on how much you can “</w:t>
      </w:r>
      <w:proofErr w:type="gramStart"/>
      <w:r w:rsidR="004560B5">
        <w:rPr>
          <w:i/>
          <w:szCs w:val="28"/>
        </w:rPr>
        <w:t>override</w:t>
      </w:r>
      <w:r w:rsidR="005B1200" w:rsidRPr="00EF0C53">
        <w:rPr>
          <w:i/>
          <w:szCs w:val="28"/>
        </w:rPr>
        <w:t>“</w:t>
      </w:r>
      <w:r w:rsidR="005B1200">
        <w:rPr>
          <w:i/>
          <w:szCs w:val="28"/>
        </w:rPr>
        <w:t xml:space="preserve"> above</w:t>
      </w:r>
      <w:proofErr w:type="gramEnd"/>
      <w:r w:rsidRPr="00EF0C53">
        <w:rPr>
          <w:i/>
          <w:szCs w:val="28"/>
        </w:rPr>
        <w:t xml:space="preserve"> a</w:t>
      </w:r>
      <w:r w:rsidR="005B1200">
        <w:rPr>
          <w:i/>
          <w:szCs w:val="28"/>
        </w:rPr>
        <w:t>nd below the calculated amount.</w:t>
      </w:r>
    </w:p>
    <w:p w:rsidR="00170C31" w:rsidRPr="00BC65EB" w:rsidRDefault="00A30935" w:rsidP="00170C31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1170940</wp:posOffset>
                </wp:positionV>
                <wp:extent cx="857250" cy="190500"/>
                <wp:effectExtent l="0" t="0" r="19050" b="1905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977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6" o:spid="_x0000_s1026" type="#_x0000_t66" style="position:absolute;margin-left:402pt;margin-top:92.2pt;width:67.5pt;height: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" adj="2400" fillcolor="#797b7e [3204]" strokecolor="#3c3d3e [1604]" strokeweight="2pt"/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1788848D">
            <wp:extent cx="4925695" cy="2590800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C31" w:rsidRDefault="00084859" w:rsidP="00170C31">
      <w:pPr>
        <w:rPr>
          <w:szCs w:val="28"/>
        </w:rPr>
      </w:pPr>
      <w:r>
        <w:rPr>
          <w:szCs w:val="28"/>
        </w:rPr>
        <w:t xml:space="preserve">For those increases where overrides have been inserted, the tool will calculate a </w:t>
      </w:r>
      <w:r w:rsidR="00282602">
        <w:rPr>
          <w:szCs w:val="28"/>
        </w:rPr>
        <w:t xml:space="preserve">new/updated </w:t>
      </w:r>
      <w:r>
        <w:rPr>
          <w:szCs w:val="28"/>
        </w:rPr>
        <w:t>“</w:t>
      </w:r>
      <w:r w:rsidRPr="00A30935">
        <w:rPr>
          <w:b/>
          <w:szCs w:val="28"/>
        </w:rPr>
        <w:t xml:space="preserve">Final </w:t>
      </w:r>
      <w:r w:rsidR="00A30935" w:rsidRPr="00A30935">
        <w:rPr>
          <w:b/>
          <w:szCs w:val="28"/>
        </w:rPr>
        <w:t xml:space="preserve">Approved </w:t>
      </w:r>
      <w:r w:rsidRPr="00A30935">
        <w:rPr>
          <w:b/>
          <w:szCs w:val="28"/>
        </w:rPr>
        <w:t xml:space="preserve">Increase </w:t>
      </w:r>
      <w:r w:rsidR="00A30935" w:rsidRPr="00A30935">
        <w:rPr>
          <w:b/>
          <w:szCs w:val="28"/>
        </w:rPr>
        <w:t>(in dollars)</w:t>
      </w:r>
      <w:r>
        <w:rPr>
          <w:szCs w:val="28"/>
        </w:rPr>
        <w:t xml:space="preserve">” and a </w:t>
      </w:r>
      <w:r w:rsidR="008E19C5">
        <w:rPr>
          <w:szCs w:val="28"/>
        </w:rPr>
        <w:t>“</w:t>
      </w:r>
      <w:r w:rsidRPr="00A30935">
        <w:rPr>
          <w:b/>
          <w:szCs w:val="28"/>
        </w:rPr>
        <w:t xml:space="preserve">Revised Merit </w:t>
      </w:r>
      <w:r w:rsidR="00A30935" w:rsidRPr="00A30935">
        <w:rPr>
          <w:b/>
          <w:szCs w:val="28"/>
        </w:rPr>
        <w:t>Based Annual Compensation</w:t>
      </w:r>
      <w:r w:rsidR="008E19C5">
        <w:rPr>
          <w:szCs w:val="28"/>
        </w:rPr>
        <w:t>”</w:t>
      </w:r>
      <w:r>
        <w:rPr>
          <w:szCs w:val="28"/>
        </w:rPr>
        <w:t xml:space="preserve"> </w:t>
      </w:r>
      <w:r w:rsidR="00A30935">
        <w:rPr>
          <w:szCs w:val="28"/>
        </w:rPr>
        <w:t>amounts</w:t>
      </w:r>
      <w:r>
        <w:rPr>
          <w:szCs w:val="28"/>
        </w:rPr>
        <w:t>:</w:t>
      </w:r>
    </w:p>
    <w:p w:rsidR="00A30935" w:rsidRDefault="00A30935" w:rsidP="00170C31">
      <w:pPr>
        <w:rPr>
          <w:szCs w:val="28"/>
        </w:rPr>
      </w:pPr>
      <w:r w:rsidRPr="00A30935">
        <w:t xml:space="preserve"> </w: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6831C5" wp14:editId="034A3F37">
                <wp:simplePos x="0" y="0"/>
                <wp:positionH relativeFrom="column">
                  <wp:posOffset>4819650</wp:posOffset>
                </wp:positionH>
                <wp:positionV relativeFrom="paragraph">
                  <wp:posOffset>142875</wp:posOffset>
                </wp:positionV>
                <wp:extent cx="800100" cy="304800"/>
                <wp:effectExtent l="0" t="0" r="19050" b="19050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B999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8" o:spid="_x0000_s1026" type="#_x0000_t105" style="position:absolute;margin-left:379.5pt;margin-top:11.25pt;width:63pt;height:2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" adj="17486,20572,16200" fillcolor="#797b7e [3204]" strokecolor="#3c3d3e [1604]" strokeweight="2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C1388" wp14:editId="2BE609AC">
                <wp:simplePos x="0" y="0"/>
                <wp:positionH relativeFrom="column">
                  <wp:posOffset>3990975</wp:posOffset>
                </wp:positionH>
                <wp:positionV relativeFrom="paragraph">
                  <wp:posOffset>152400</wp:posOffset>
                </wp:positionV>
                <wp:extent cx="723900" cy="304800"/>
                <wp:effectExtent l="0" t="0" r="19050" b="19050"/>
                <wp:wrapNone/>
                <wp:docPr id="20" name="Curved 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curvedDownArrow">
                          <a:avLst/>
                        </a:prstGeom>
                        <a:solidFill>
                          <a:srgbClr val="797B7E"/>
                        </a:solidFill>
                        <a:ln w="25400" cap="flat" cmpd="sng" algn="ctr">
                          <a:solidFill>
                            <a:srgbClr val="797B7E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F4534" id="Curved Down Arrow 20" o:spid="_x0000_s1026" type="#_x0000_t105" style="position:absolute;margin-left:314.25pt;margin-top:12pt;width:57pt;height:2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" adj="17053,20463,16200" fillcolor="#797b7e" strokecolor="#57595b" strokeweight="2pt"/>
            </w:pict>
          </mc:Fallback>
        </mc:AlternateContent>
      </w:r>
    </w:p>
    <w:p w:rsidR="00A30935" w:rsidRDefault="00A30935" w:rsidP="00170C31">
      <w:pPr>
        <w:rPr>
          <w:szCs w:val="28"/>
        </w:rPr>
      </w:pPr>
    </w:p>
    <w:p w:rsidR="00A30935" w:rsidRDefault="00A30935" w:rsidP="00170C31">
      <w:pPr>
        <w:rPr>
          <w:szCs w:val="28"/>
        </w:rPr>
      </w:pPr>
      <w:r w:rsidRPr="00A30935">
        <w:rPr>
          <w:noProof/>
        </w:rPr>
        <w:drawing>
          <wp:inline distT="0" distB="0" distL="0" distR="0">
            <wp:extent cx="6035040" cy="1325568"/>
            <wp:effectExtent l="0" t="0" r="381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3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59" w:rsidRDefault="008143BD" w:rsidP="00170C31">
      <w:pPr>
        <w:rPr>
          <w:szCs w:val="28"/>
        </w:rPr>
      </w:pPr>
      <w:r>
        <w:rPr>
          <w:szCs w:val="28"/>
        </w:rPr>
        <w:t>T</w:t>
      </w:r>
      <w:r w:rsidR="00084859">
        <w:rPr>
          <w:szCs w:val="28"/>
        </w:rPr>
        <w:t>he to</w:t>
      </w:r>
      <w:r w:rsidR="004560B5">
        <w:rPr>
          <w:szCs w:val="28"/>
        </w:rPr>
        <w:t>o</w:t>
      </w:r>
      <w:r w:rsidR="00084859">
        <w:rPr>
          <w:szCs w:val="28"/>
        </w:rPr>
        <w:t xml:space="preserve">l will calculate the </w:t>
      </w:r>
      <w:r>
        <w:rPr>
          <w:szCs w:val="28"/>
        </w:rPr>
        <w:t xml:space="preserve">total </w:t>
      </w:r>
      <w:r w:rsidRPr="008143BD">
        <w:rPr>
          <w:b/>
          <w:szCs w:val="28"/>
        </w:rPr>
        <w:t>Incentive Pool</w:t>
      </w:r>
      <w:r>
        <w:rPr>
          <w:szCs w:val="28"/>
        </w:rPr>
        <w:t xml:space="preserve"> dollars available, and as you enter information for your employees, it will calculate the </w:t>
      </w:r>
      <w:r w:rsidR="00084859" w:rsidRPr="008E19C5">
        <w:rPr>
          <w:b/>
          <w:szCs w:val="28"/>
        </w:rPr>
        <w:t xml:space="preserve">Total </w:t>
      </w:r>
      <w:r>
        <w:rPr>
          <w:b/>
          <w:szCs w:val="28"/>
        </w:rPr>
        <w:t xml:space="preserve">Merit Based </w:t>
      </w:r>
      <w:r w:rsidR="00084859" w:rsidRPr="008E19C5">
        <w:rPr>
          <w:b/>
          <w:szCs w:val="28"/>
        </w:rPr>
        <w:t>Increases</w:t>
      </w:r>
      <w:r w:rsidR="00084859">
        <w:rPr>
          <w:szCs w:val="28"/>
        </w:rPr>
        <w:t xml:space="preserve"> awarded and the </w:t>
      </w:r>
      <w:r w:rsidR="00084859" w:rsidRPr="008E19C5">
        <w:rPr>
          <w:b/>
          <w:szCs w:val="28"/>
        </w:rPr>
        <w:t>Remaining</w:t>
      </w:r>
      <w:r>
        <w:rPr>
          <w:b/>
          <w:szCs w:val="28"/>
        </w:rPr>
        <w:t xml:space="preserve"> from </w:t>
      </w:r>
      <w:r w:rsidRPr="008143BD">
        <w:rPr>
          <w:b/>
          <w:szCs w:val="28"/>
        </w:rPr>
        <w:t>M</w:t>
      </w:r>
      <w:r w:rsidR="008E19C5" w:rsidRPr="008143BD">
        <w:rPr>
          <w:b/>
          <w:szCs w:val="28"/>
        </w:rPr>
        <w:t>erit</w:t>
      </w:r>
      <w:r w:rsidR="00084859" w:rsidRPr="008143BD">
        <w:rPr>
          <w:b/>
          <w:szCs w:val="28"/>
        </w:rPr>
        <w:t xml:space="preserve"> </w:t>
      </w:r>
      <w:r w:rsidRPr="008143BD">
        <w:rPr>
          <w:b/>
          <w:szCs w:val="28"/>
        </w:rPr>
        <w:t>Based Increases</w:t>
      </w:r>
      <w:r>
        <w:rPr>
          <w:szCs w:val="28"/>
        </w:rPr>
        <w:t xml:space="preserve"> still available. It will also calculate the </w:t>
      </w:r>
      <w:r w:rsidRPr="008143BD">
        <w:rPr>
          <w:b/>
          <w:szCs w:val="28"/>
        </w:rPr>
        <w:t>Total Average Based Increases</w:t>
      </w:r>
      <w:r>
        <w:rPr>
          <w:szCs w:val="28"/>
        </w:rPr>
        <w:t xml:space="preserve"> and </w:t>
      </w:r>
      <w:r w:rsidRPr="008143BD">
        <w:rPr>
          <w:b/>
          <w:szCs w:val="28"/>
        </w:rPr>
        <w:t xml:space="preserve">Remaining </w:t>
      </w:r>
      <w:r w:rsidRPr="008143BD">
        <w:rPr>
          <w:b/>
          <w:szCs w:val="28"/>
        </w:rPr>
        <w:lastRenderedPageBreak/>
        <w:t>from Average Based Increases</w:t>
      </w:r>
      <w:r>
        <w:rPr>
          <w:b/>
          <w:szCs w:val="28"/>
        </w:rPr>
        <w:t xml:space="preserve"> </w:t>
      </w:r>
      <w:proofErr w:type="gramStart"/>
      <w:r w:rsidRPr="008143BD">
        <w:rPr>
          <w:szCs w:val="28"/>
        </w:rPr>
        <w:t>whether or not</w:t>
      </w:r>
      <w:proofErr w:type="gramEnd"/>
      <w:r w:rsidRPr="008143BD">
        <w:rPr>
          <w:szCs w:val="28"/>
        </w:rPr>
        <w:t xml:space="preserve"> you</w:t>
      </w:r>
      <w:r>
        <w:rPr>
          <w:b/>
          <w:szCs w:val="28"/>
        </w:rPr>
        <w:t xml:space="preserve"> </w:t>
      </w:r>
      <w:r w:rsidRPr="008143BD">
        <w:rPr>
          <w:szCs w:val="28"/>
        </w:rPr>
        <w:t>select the option to assign the same percentage increase to all employees</w:t>
      </w:r>
      <w:r>
        <w:rPr>
          <w:szCs w:val="28"/>
        </w:rPr>
        <w:t>:</w:t>
      </w:r>
    </w:p>
    <w:p w:rsidR="00084859" w:rsidRDefault="00282602" w:rsidP="00170C31">
      <w:pPr>
        <w:rPr>
          <w:szCs w:val="28"/>
        </w:rPr>
      </w:pPr>
      <w:r w:rsidRPr="00282602">
        <w:rPr>
          <w:noProof/>
          <w:szCs w:val="28"/>
        </w:rPr>
        <w:drawing>
          <wp:inline distT="0" distB="0" distL="0" distR="0">
            <wp:extent cx="2657475" cy="7143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A1" w:rsidRDefault="00455FA1" w:rsidP="00170C31">
      <w:pPr>
        <w:rPr>
          <w:szCs w:val="28"/>
        </w:rPr>
      </w:pPr>
      <w:r>
        <w:rPr>
          <w:szCs w:val="28"/>
        </w:rPr>
        <w:t>The tool workbook also has a tab entitled “</w:t>
      </w:r>
      <w:r w:rsidRPr="00455FA1">
        <w:rPr>
          <w:szCs w:val="28"/>
        </w:rPr>
        <w:t>Annual Increase Summary</w:t>
      </w:r>
      <w:r>
        <w:rPr>
          <w:szCs w:val="28"/>
        </w:rPr>
        <w:t>” which provides an illustration (chart) of the above totals.</w:t>
      </w:r>
    </w:p>
    <w:p w:rsidR="00084859" w:rsidRPr="00402457" w:rsidRDefault="00084859" w:rsidP="00170C31">
      <w:pPr>
        <w:rPr>
          <w:b/>
          <w:szCs w:val="28"/>
        </w:rPr>
      </w:pPr>
      <w:r w:rsidRPr="00402457">
        <w:rPr>
          <w:b/>
          <w:szCs w:val="28"/>
        </w:rPr>
        <w:t xml:space="preserve"> Step 3:</w:t>
      </w:r>
    </w:p>
    <w:p w:rsidR="00EF0C53" w:rsidRDefault="00EF0C53" w:rsidP="00170C31">
      <w:pPr>
        <w:rPr>
          <w:szCs w:val="28"/>
        </w:rPr>
      </w:pPr>
      <w:r>
        <w:rPr>
          <w:szCs w:val="28"/>
        </w:rPr>
        <w:t xml:space="preserve">Review the distribution of </w:t>
      </w:r>
      <w:r w:rsidR="00EB0604">
        <w:rPr>
          <w:szCs w:val="28"/>
        </w:rPr>
        <w:t>performance ratings</w:t>
      </w:r>
      <w:r w:rsidR="00455FA1">
        <w:rPr>
          <w:szCs w:val="28"/>
        </w:rPr>
        <w:t xml:space="preserve"> in the </w:t>
      </w:r>
      <w:r w:rsidR="00455FA1" w:rsidRPr="00455FA1">
        <w:rPr>
          <w:szCs w:val="28"/>
        </w:rPr>
        <w:t>Merit Increase Distribution</w:t>
      </w:r>
      <w:r w:rsidR="00455FA1">
        <w:rPr>
          <w:szCs w:val="28"/>
        </w:rPr>
        <w:t xml:space="preserve"> workbook </w:t>
      </w:r>
      <w:proofErr w:type="gramStart"/>
      <w:r w:rsidR="00455FA1">
        <w:rPr>
          <w:szCs w:val="28"/>
        </w:rPr>
        <w:t>tab</w:t>
      </w:r>
      <w:r w:rsidR="00EB0604">
        <w:rPr>
          <w:szCs w:val="28"/>
        </w:rPr>
        <w:t>, and</w:t>
      </w:r>
      <w:proofErr w:type="gramEnd"/>
      <w:r w:rsidR="00EB0604">
        <w:rPr>
          <w:szCs w:val="28"/>
        </w:rPr>
        <w:t xml:space="preserve"> assess whether the distribution is appropriate and make adjustments, if necessary.</w:t>
      </w:r>
    </w:p>
    <w:p w:rsidR="00EF0C53" w:rsidRDefault="007724B5" w:rsidP="007724B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53100" cy="38717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23" cy="387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57" w:rsidRPr="004560B5" w:rsidRDefault="00402457" w:rsidP="00170C31">
      <w:pPr>
        <w:rPr>
          <w:b/>
          <w:szCs w:val="28"/>
        </w:rPr>
      </w:pPr>
      <w:r w:rsidRPr="004560B5">
        <w:rPr>
          <w:b/>
          <w:szCs w:val="28"/>
        </w:rPr>
        <w:t>Step 4:</w:t>
      </w:r>
    </w:p>
    <w:p w:rsidR="00402457" w:rsidRDefault="00A313BA" w:rsidP="00170C31">
      <w:pPr>
        <w:rPr>
          <w:szCs w:val="28"/>
        </w:rPr>
      </w:pPr>
      <w:r>
        <w:rPr>
          <w:szCs w:val="28"/>
        </w:rPr>
        <w:t>Type in your Department name and the Department Head should type their name as an electronic “signature”</w:t>
      </w:r>
      <w:r w:rsidR="007724B5">
        <w:rPr>
          <w:szCs w:val="28"/>
        </w:rPr>
        <w:t>.</w:t>
      </w:r>
      <w:r w:rsidR="00402457">
        <w:rPr>
          <w:szCs w:val="28"/>
        </w:rPr>
        <w:t xml:space="preserve"> </w:t>
      </w:r>
    </w:p>
    <w:p w:rsidR="00A313BA" w:rsidRDefault="007724B5" w:rsidP="00170C3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81675" cy="752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BD" w:rsidRDefault="008143BD" w:rsidP="00170C31">
      <w:pPr>
        <w:rPr>
          <w:szCs w:val="28"/>
        </w:rPr>
      </w:pPr>
    </w:p>
    <w:p w:rsidR="00BA6C80" w:rsidRDefault="00084859" w:rsidP="00BA6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Save, Print and</w:t>
      </w:r>
      <w:r w:rsidR="00801698" w:rsidRPr="00040340">
        <w:rPr>
          <w:b/>
          <w:sz w:val="28"/>
          <w:szCs w:val="28"/>
        </w:rPr>
        <w:t xml:space="preserve"> Submi</w:t>
      </w:r>
      <w:r>
        <w:rPr>
          <w:b/>
          <w:sz w:val="28"/>
          <w:szCs w:val="28"/>
        </w:rPr>
        <w:t>t</w:t>
      </w:r>
    </w:p>
    <w:p w:rsidR="00AC5956" w:rsidRPr="00EB0604" w:rsidRDefault="00EB0604" w:rsidP="003A6C7A">
      <w:r w:rsidRPr="00EB0604">
        <w:t xml:space="preserve">The Tool </w:t>
      </w:r>
      <w:r w:rsidR="00AC1A06">
        <w:t>has buttons that enable you to s</w:t>
      </w:r>
      <w:r w:rsidRPr="00EB0604">
        <w:t>ave the</w:t>
      </w:r>
      <w:r w:rsidR="00AC5956" w:rsidRPr="00EB0604">
        <w:t xml:space="preserve"> </w:t>
      </w:r>
      <w:r w:rsidRPr="00EB0604">
        <w:t>document</w:t>
      </w:r>
      <w:r w:rsidR="00AC5956" w:rsidRPr="00EB0604">
        <w:t xml:space="preserve"> and return to it for completion or editing</w:t>
      </w:r>
      <w:r w:rsidR="00AC1A06">
        <w:t>. It also includes a p</w:t>
      </w:r>
      <w:r w:rsidRPr="00EB0604">
        <w:t xml:space="preserve">rint button so that you can print a hard copy for your files, if desired. </w:t>
      </w:r>
    </w:p>
    <w:p w:rsidR="006A2D0D" w:rsidRPr="00EB0604" w:rsidRDefault="00EB0604" w:rsidP="003A6C7A">
      <w:r>
        <w:t>Finally, t</w:t>
      </w:r>
      <w:r w:rsidR="006A2D0D" w:rsidRPr="00EB0604">
        <w:t xml:space="preserve">he </w:t>
      </w:r>
      <w:r>
        <w:t>Tool</w:t>
      </w:r>
      <w:r w:rsidR="006A2D0D" w:rsidRPr="00EB0604">
        <w:t xml:space="preserve"> has a </w:t>
      </w:r>
      <w:r w:rsidR="00AC5956" w:rsidRPr="00EB0604">
        <w:t>“</w:t>
      </w:r>
      <w:r>
        <w:t>Submit</w:t>
      </w:r>
      <w:r w:rsidR="00AC1A06">
        <w:t xml:space="preserve"> Form</w:t>
      </w:r>
      <w:r w:rsidR="00AC5956" w:rsidRPr="00EB0604">
        <w:t>”</w:t>
      </w:r>
      <w:r w:rsidR="006A2D0D" w:rsidRPr="00EB0604">
        <w:t xml:space="preserve"> </w:t>
      </w:r>
      <w:r>
        <w:t>button, which will send the completed document to the Compensation group, for processing and filing.</w:t>
      </w:r>
      <w:r w:rsidR="006A2D0D" w:rsidRPr="00EB0604">
        <w:t xml:space="preserve"> </w:t>
      </w:r>
    </w:p>
    <w:p w:rsidR="00AC1A06" w:rsidRDefault="00084859" w:rsidP="00AC1A06">
      <w:pPr>
        <w:rPr>
          <w:sz w:val="12"/>
          <w:szCs w:val="12"/>
        </w:rPr>
      </w:pPr>
      <w:r w:rsidRPr="00084859">
        <w:rPr>
          <w:noProof/>
        </w:rPr>
        <w:drawing>
          <wp:inline distT="0" distB="0" distL="0" distR="0">
            <wp:extent cx="4667250" cy="1152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43" w:rsidRDefault="00AC1A06" w:rsidP="00C3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:rsidR="007724B5" w:rsidRPr="00C31343" w:rsidRDefault="007724B5" w:rsidP="00C31343">
      <w:pPr>
        <w:rPr>
          <w:b/>
          <w:sz w:val="28"/>
          <w:szCs w:val="28"/>
        </w:rPr>
      </w:pPr>
      <w:r w:rsidRPr="00C31343">
        <w:rPr>
          <w:rFonts w:eastAsiaTheme="minorEastAsia" w:hAnsi="Calibri"/>
          <w:b/>
          <w:bCs/>
          <w:color w:val="000000"/>
          <w:kern w:val="24"/>
        </w:rPr>
        <w:t>Compensation Website:</w:t>
      </w:r>
    </w:p>
    <w:p w:rsidR="00C31343" w:rsidRPr="00C31343" w:rsidRDefault="00C31343" w:rsidP="00C313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color w:val="000000"/>
          <w:kern w:val="24"/>
        </w:rPr>
        <w:t>Merit Tool Worksheet (generic)</w:t>
      </w:r>
    </w:p>
    <w:p w:rsidR="007724B5" w:rsidRPr="00C31343" w:rsidRDefault="00C31343" w:rsidP="00C313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1343">
        <w:rPr>
          <w:rFonts w:eastAsiaTheme="minorEastAsia" w:hAnsi="Calibri"/>
          <w:color w:val="000000"/>
          <w:kern w:val="24"/>
        </w:rPr>
        <w:t>Guide to Using the Performance Management Merit Tool</w:t>
      </w:r>
    </w:p>
    <w:p w:rsidR="00C31343" w:rsidRDefault="00C31343" w:rsidP="00C31343">
      <w:pPr>
        <w:spacing w:after="0" w:line="240" w:lineRule="auto"/>
        <w:contextualSpacing/>
        <w:rPr>
          <w:rFonts w:eastAsiaTheme="minorEastAsia" w:hAnsi="Calibri"/>
          <w:b/>
          <w:bCs/>
          <w:color w:val="000000"/>
          <w:kern w:val="24"/>
        </w:rPr>
      </w:pPr>
    </w:p>
    <w:p w:rsidR="007724B5" w:rsidRPr="007724B5" w:rsidRDefault="007724B5" w:rsidP="00C3134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724B5">
        <w:rPr>
          <w:rFonts w:eastAsiaTheme="minorEastAsia" w:hAnsi="Calibri"/>
          <w:b/>
          <w:bCs/>
          <w:color w:val="000000"/>
          <w:kern w:val="24"/>
        </w:rPr>
        <w:t>Compensation Contacts:</w:t>
      </w:r>
    </w:p>
    <w:p w:rsidR="00C31343" w:rsidRPr="00C31343" w:rsidRDefault="00C31343" w:rsidP="00C3134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31343" w:rsidRPr="00C31343" w:rsidRDefault="00C31343" w:rsidP="00C31343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hAnsi="Calibri"/>
          <w:color w:val="000000"/>
          <w:kern w:val="24"/>
        </w:rPr>
      </w:pPr>
      <w:r w:rsidRPr="00C31343">
        <w:rPr>
          <w:rFonts w:eastAsiaTheme="minorEastAsia" w:hAnsi="Calibri"/>
          <w:b/>
          <w:color w:val="000000"/>
          <w:kern w:val="24"/>
        </w:rPr>
        <w:t>Compensation email box</w:t>
      </w:r>
      <w:r>
        <w:rPr>
          <w:rFonts w:eastAsiaTheme="minorEastAsia" w:hAnsi="Calibri"/>
          <w:color w:val="000000"/>
          <w:kern w:val="24"/>
        </w:rPr>
        <w:t xml:space="preserve"> – </w:t>
      </w:r>
      <w:r w:rsidRPr="00C31343">
        <w:rPr>
          <w:rFonts w:eastAsiaTheme="minorEastAsia" w:hAnsi="Calibri"/>
          <w:color w:val="000000"/>
          <w:kern w:val="24"/>
        </w:rPr>
        <w:t>Compensation@umassmed.edu</w:t>
      </w:r>
    </w:p>
    <w:p w:rsidR="00C31343" w:rsidRPr="00C31343" w:rsidRDefault="00C31343" w:rsidP="00C31343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hAnsi="Calibri"/>
          <w:color w:val="000000"/>
          <w:kern w:val="24"/>
        </w:rPr>
      </w:pPr>
      <w:r>
        <w:rPr>
          <w:rFonts w:eastAsiaTheme="minorEastAsia" w:hAnsi="Calibri"/>
          <w:b/>
          <w:bCs/>
          <w:color w:val="000000"/>
          <w:kern w:val="24"/>
        </w:rPr>
        <w:t xml:space="preserve">Vacant – </w:t>
      </w:r>
      <w:r w:rsidR="007724B5" w:rsidRPr="00C31343">
        <w:rPr>
          <w:rFonts w:eastAsiaTheme="minorEastAsia" w:hAnsi="Calibri"/>
          <w:color w:val="000000"/>
          <w:kern w:val="24"/>
        </w:rPr>
        <w:t xml:space="preserve">Supporting Commonwealth Medicine </w:t>
      </w:r>
      <w:r w:rsidRPr="00C31343">
        <w:rPr>
          <w:rFonts w:eastAsiaTheme="minorEastAsia" w:hAnsi="Calibri"/>
          <w:color w:val="000000"/>
          <w:kern w:val="24"/>
        </w:rPr>
        <w:t xml:space="preserve">and </w:t>
      </w:r>
      <w:proofErr w:type="spellStart"/>
      <w:r w:rsidRPr="00C31343">
        <w:rPr>
          <w:rFonts w:eastAsiaTheme="minorEastAsia" w:hAnsi="Calibri"/>
          <w:color w:val="000000"/>
          <w:kern w:val="24"/>
        </w:rPr>
        <w:t>MassBiologics</w:t>
      </w:r>
      <w:proofErr w:type="spellEnd"/>
      <w:r w:rsidRPr="00C31343">
        <w:rPr>
          <w:rFonts w:eastAsiaTheme="minorEastAsia" w:hAnsi="Calibri"/>
          <w:color w:val="000000"/>
          <w:kern w:val="24"/>
        </w:rPr>
        <w:t xml:space="preserve"> departments</w:t>
      </w:r>
    </w:p>
    <w:p w:rsidR="007724B5" w:rsidRPr="00C31343" w:rsidRDefault="00C31343" w:rsidP="00C3134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31343">
        <w:rPr>
          <w:rFonts w:eastAsiaTheme="minorEastAsia" w:hAnsi="Calibri"/>
          <w:b/>
          <w:bCs/>
          <w:color w:val="000000"/>
          <w:kern w:val="24"/>
        </w:rPr>
        <w:t xml:space="preserve">John Roy </w:t>
      </w:r>
      <w:r>
        <w:rPr>
          <w:rFonts w:eastAsiaTheme="minorEastAsia" w:hAnsi="Calibri"/>
          <w:b/>
          <w:bCs/>
          <w:color w:val="000000"/>
          <w:kern w:val="24"/>
        </w:rPr>
        <w:t>–</w:t>
      </w:r>
      <w:r w:rsidRPr="00C31343">
        <w:rPr>
          <w:rFonts w:eastAsiaTheme="minorEastAsia" w:hAnsi="Calibri"/>
          <w:b/>
          <w:bCs/>
          <w:color w:val="000000"/>
          <w:kern w:val="24"/>
        </w:rPr>
        <w:t xml:space="preserve"> </w:t>
      </w:r>
      <w:r w:rsidR="005B1200">
        <w:rPr>
          <w:rFonts w:eastAsiaTheme="minorEastAsia" w:hAnsi="Calibri"/>
          <w:bCs/>
          <w:color w:val="000000"/>
          <w:kern w:val="24"/>
        </w:rPr>
        <w:t>Currently s</w:t>
      </w:r>
      <w:r w:rsidRPr="00C31343">
        <w:rPr>
          <w:rFonts w:eastAsiaTheme="minorEastAsia" w:hAnsi="Calibri"/>
          <w:bCs/>
          <w:color w:val="000000"/>
          <w:kern w:val="24"/>
        </w:rPr>
        <w:t xml:space="preserve">upporting Commonwealth Medicine and </w:t>
      </w:r>
      <w:proofErr w:type="spellStart"/>
      <w:r w:rsidRPr="00C31343">
        <w:rPr>
          <w:rFonts w:eastAsiaTheme="minorEastAsia" w:hAnsi="Calibri"/>
          <w:bCs/>
          <w:color w:val="000000"/>
          <w:kern w:val="24"/>
        </w:rPr>
        <w:t>MassBiologics</w:t>
      </w:r>
      <w:proofErr w:type="spellEnd"/>
      <w:r w:rsidRPr="00C31343">
        <w:rPr>
          <w:rFonts w:eastAsiaTheme="minorEastAsia" w:hAnsi="Calibri"/>
          <w:bCs/>
          <w:color w:val="000000"/>
          <w:kern w:val="24"/>
        </w:rPr>
        <w:t xml:space="preserve"> departments</w:t>
      </w:r>
      <w:r>
        <w:rPr>
          <w:rFonts w:eastAsiaTheme="minorEastAsia" w:hAnsi="Calibri"/>
          <w:bCs/>
          <w:color w:val="000000"/>
          <w:kern w:val="24"/>
        </w:rPr>
        <w:t>,</w:t>
      </w:r>
      <w:r w:rsidRPr="00C31343">
        <w:rPr>
          <w:rFonts w:eastAsiaTheme="minorEastAsia" w:hAnsi="Calibri"/>
          <w:b/>
          <w:bCs/>
          <w:color w:val="000000"/>
          <w:kern w:val="24"/>
        </w:rPr>
        <w:t xml:space="preserve"> </w:t>
      </w:r>
      <w:r w:rsidR="007724B5" w:rsidRPr="00C31343">
        <w:rPr>
          <w:rFonts w:eastAsiaTheme="minorEastAsia" w:hAnsi="Calibri"/>
          <w:color w:val="000000"/>
          <w:kern w:val="24"/>
        </w:rPr>
        <w:t>ext. 6-3950</w:t>
      </w:r>
    </w:p>
    <w:p w:rsidR="007724B5" w:rsidRPr="00C31343" w:rsidRDefault="007724B5" w:rsidP="00C3134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343">
        <w:rPr>
          <w:rFonts w:eastAsiaTheme="minorEastAsia" w:hAnsi="Calibri"/>
          <w:b/>
          <w:bCs/>
          <w:color w:val="000000"/>
          <w:kern w:val="24"/>
        </w:rPr>
        <w:t xml:space="preserve">Denise Raskett - </w:t>
      </w:r>
      <w:r w:rsidRPr="00C31343">
        <w:rPr>
          <w:rFonts w:eastAsiaTheme="minorEastAsia" w:hAnsi="Calibri"/>
          <w:color w:val="000000"/>
          <w:kern w:val="24"/>
        </w:rPr>
        <w:t>Supporting Medical School departments</w:t>
      </w:r>
      <w:r w:rsidR="00C31343" w:rsidRPr="00C31343">
        <w:rPr>
          <w:rFonts w:eastAsiaTheme="minorEastAsia" w:hAnsi="Calibri"/>
          <w:color w:val="000000"/>
          <w:kern w:val="24"/>
        </w:rPr>
        <w:t xml:space="preserve">, </w:t>
      </w:r>
      <w:proofErr w:type="spellStart"/>
      <w:r w:rsidRPr="00C31343">
        <w:rPr>
          <w:rFonts w:eastAsiaTheme="minorEastAsia" w:hAnsi="Calibri"/>
          <w:color w:val="000000"/>
          <w:kern w:val="24"/>
        </w:rPr>
        <w:t>ext</w:t>
      </w:r>
      <w:proofErr w:type="spellEnd"/>
      <w:r w:rsidRPr="00C31343">
        <w:rPr>
          <w:rFonts w:eastAsiaTheme="minorEastAsia" w:hAnsi="Calibri"/>
          <w:color w:val="000000"/>
          <w:kern w:val="24"/>
        </w:rPr>
        <w:t xml:space="preserve">: 6-3143 or </w:t>
      </w:r>
      <w:hyperlink r:id="rId23" w:history="1">
        <w:r w:rsidRPr="00C31343">
          <w:rPr>
            <w:rFonts w:eastAsiaTheme="minorEastAsia" w:hAnsi="Calibri"/>
            <w:color w:val="000000"/>
            <w:kern w:val="24"/>
            <w:u w:val="single"/>
          </w:rPr>
          <w:t>denise.raskett@umassmed.edu</w:t>
        </w:r>
      </w:hyperlink>
    </w:p>
    <w:p w:rsidR="00B04047" w:rsidRPr="00AC1A06" w:rsidRDefault="00B04047" w:rsidP="00AC1A06"/>
    <w:sectPr w:rsidR="00B04047" w:rsidRPr="00AC1A06" w:rsidSect="008E19C5">
      <w:headerReference w:type="default" r:id="rId24"/>
      <w:footerReference w:type="default" r:id="rId25"/>
      <w:pgSz w:w="12240" w:h="15840"/>
      <w:pgMar w:top="1152" w:right="1296" w:bottom="86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DC" w:rsidRDefault="00D418DC" w:rsidP="00F9421D">
      <w:pPr>
        <w:spacing w:after="0" w:line="240" w:lineRule="auto"/>
      </w:pPr>
      <w:r>
        <w:separator/>
      </w:r>
    </w:p>
  </w:endnote>
  <w:endnote w:type="continuationSeparator" w:id="0">
    <w:p w:rsidR="00D418DC" w:rsidRDefault="00D418DC" w:rsidP="00F9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FA" w:rsidRDefault="00BE16FA">
    <w:pPr>
      <w:pStyle w:val="Foo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0" distR="0" wp14:anchorId="5BBA7842" wp14:editId="19403C0C">
              <wp:extent cx="6057900" cy="19050"/>
              <wp:effectExtent l="0" t="0" r="19050" b="19050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8BCBEEB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68vAEAAMcDAAAOAAAAZHJzL2Uyb0RvYy54bWysU8Fu2zAMvQ/YPwi6L3YKtFuN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" strokecolor="#737477 [3044]">
              <w10:anchorlock/>
            </v:line>
          </w:pict>
        </mc:Fallback>
      </mc:AlternateContent>
    </w:r>
  </w:p>
  <w:p w:rsidR="00441890" w:rsidRPr="00441890" w:rsidRDefault="00441890">
    <w:pPr>
      <w:pStyle w:val="Footer"/>
      <w:rPr>
        <w:sz w:val="20"/>
        <w:szCs w:val="20"/>
      </w:rPr>
    </w:pPr>
    <w:r w:rsidRPr="00441890">
      <w:rPr>
        <w:sz w:val="20"/>
        <w:szCs w:val="20"/>
      </w:rPr>
      <w:t xml:space="preserve">Page </w:t>
    </w:r>
    <w:r w:rsidRPr="00441890">
      <w:rPr>
        <w:b/>
        <w:bCs/>
        <w:sz w:val="20"/>
        <w:szCs w:val="20"/>
      </w:rPr>
      <w:fldChar w:fldCharType="begin"/>
    </w:r>
    <w:r w:rsidRPr="00441890">
      <w:rPr>
        <w:b/>
        <w:bCs/>
        <w:sz w:val="20"/>
        <w:szCs w:val="20"/>
      </w:rPr>
      <w:instrText xml:space="preserve"> PAGE  \* Arabic  \* MERGEFORMAT </w:instrText>
    </w:r>
    <w:r w:rsidRPr="00441890">
      <w:rPr>
        <w:b/>
        <w:bCs/>
        <w:sz w:val="20"/>
        <w:szCs w:val="20"/>
      </w:rPr>
      <w:fldChar w:fldCharType="separate"/>
    </w:r>
    <w:r w:rsidR="006B2726">
      <w:rPr>
        <w:b/>
        <w:bCs/>
        <w:noProof/>
        <w:sz w:val="20"/>
        <w:szCs w:val="20"/>
      </w:rPr>
      <w:t>6</w:t>
    </w:r>
    <w:r w:rsidRPr="00441890">
      <w:rPr>
        <w:b/>
        <w:bCs/>
        <w:sz w:val="20"/>
        <w:szCs w:val="20"/>
      </w:rPr>
      <w:fldChar w:fldCharType="end"/>
    </w:r>
    <w:r w:rsidRPr="00441890">
      <w:rPr>
        <w:sz w:val="20"/>
        <w:szCs w:val="20"/>
      </w:rPr>
      <w:t xml:space="preserve"> of </w:t>
    </w:r>
    <w:r w:rsidRPr="00441890">
      <w:rPr>
        <w:b/>
        <w:bCs/>
        <w:sz w:val="20"/>
        <w:szCs w:val="20"/>
      </w:rPr>
      <w:fldChar w:fldCharType="begin"/>
    </w:r>
    <w:r w:rsidRPr="00441890">
      <w:rPr>
        <w:b/>
        <w:bCs/>
        <w:sz w:val="20"/>
        <w:szCs w:val="20"/>
      </w:rPr>
      <w:instrText xml:space="preserve"> NUMPAGES  \* Arabic  \* MERGEFORMAT </w:instrText>
    </w:r>
    <w:r w:rsidRPr="00441890">
      <w:rPr>
        <w:b/>
        <w:bCs/>
        <w:sz w:val="20"/>
        <w:szCs w:val="20"/>
      </w:rPr>
      <w:fldChar w:fldCharType="separate"/>
    </w:r>
    <w:r w:rsidR="006B2726">
      <w:rPr>
        <w:b/>
        <w:bCs/>
        <w:noProof/>
        <w:sz w:val="20"/>
        <w:szCs w:val="20"/>
      </w:rPr>
      <w:t>6</w:t>
    </w:r>
    <w:r w:rsidRPr="0044189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DC" w:rsidRDefault="00D418DC" w:rsidP="00F9421D">
      <w:pPr>
        <w:spacing w:after="0" w:line="240" w:lineRule="auto"/>
      </w:pPr>
      <w:r>
        <w:separator/>
      </w:r>
    </w:p>
  </w:footnote>
  <w:footnote w:type="continuationSeparator" w:id="0">
    <w:p w:rsidR="00D418DC" w:rsidRDefault="00D418DC" w:rsidP="00F9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21D" w:rsidRDefault="00F9421D" w:rsidP="008628E3">
    <w:pPr>
      <w:pStyle w:val="Header"/>
      <w:jc w:val="center"/>
      <w:rPr>
        <w:b/>
        <w:sz w:val="32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4935AE">
      <w:rPr>
        <w:b/>
        <w:sz w:val="32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Guide to </w:t>
    </w:r>
    <w:r w:rsidR="008374DE">
      <w:rPr>
        <w:b/>
        <w:sz w:val="32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Using the </w:t>
    </w:r>
    <w:r w:rsidR="00015F80">
      <w:rPr>
        <w:b/>
        <w:sz w:val="32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Annual </w:t>
    </w:r>
    <w:r w:rsidR="0033185E" w:rsidRPr="0033185E">
      <w:rPr>
        <w:b/>
        <w:sz w:val="32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Merit Increase Calculation Tool</w:t>
    </w:r>
  </w:p>
  <w:p w:rsidR="00EB0604" w:rsidRPr="004935AE" w:rsidRDefault="00EB0604" w:rsidP="008628E3">
    <w:pPr>
      <w:pStyle w:val="Header"/>
      <w:jc w:val="center"/>
      <w:rPr>
        <w:b/>
        <w:sz w:val="32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92D"/>
    <w:multiLevelType w:val="hybridMultilevel"/>
    <w:tmpl w:val="6FF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5B9"/>
    <w:multiLevelType w:val="hybridMultilevel"/>
    <w:tmpl w:val="9FF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4E07"/>
    <w:multiLevelType w:val="hybridMultilevel"/>
    <w:tmpl w:val="6052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4774D"/>
    <w:multiLevelType w:val="hybridMultilevel"/>
    <w:tmpl w:val="126CF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4078A"/>
    <w:multiLevelType w:val="hybridMultilevel"/>
    <w:tmpl w:val="039E0E72"/>
    <w:lvl w:ilvl="0" w:tplc="DE2CE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191"/>
    <w:multiLevelType w:val="hybridMultilevel"/>
    <w:tmpl w:val="DBC8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26D13"/>
    <w:multiLevelType w:val="hybridMultilevel"/>
    <w:tmpl w:val="5F5A738C"/>
    <w:lvl w:ilvl="0" w:tplc="5FA6E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865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2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9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86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40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42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3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AE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F49"/>
    <w:multiLevelType w:val="hybridMultilevel"/>
    <w:tmpl w:val="10B0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A4BA6"/>
    <w:multiLevelType w:val="hybridMultilevel"/>
    <w:tmpl w:val="D7F21CA2"/>
    <w:lvl w:ilvl="0" w:tplc="B9CA2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CE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2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A5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6E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C1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6C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AE1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4A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A41FD"/>
    <w:multiLevelType w:val="hybridMultilevel"/>
    <w:tmpl w:val="A526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E14"/>
    <w:multiLevelType w:val="hybridMultilevel"/>
    <w:tmpl w:val="A83E0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E556A"/>
    <w:multiLevelType w:val="hybridMultilevel"/>
    <w:tmpl w:val="132E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3E6E50"/>
    <w:multiLevelType w:val="hybridMultilevel"/>
    <w:tmpl w:val="990CEEB2"/>
    <w:lvl w:ilvl="0" w:tplc="DE2CEA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44B07"/>
    <w:multiLevelType w:val="hybridMultilevel"/>
    <w:tmpl w:val="19B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D513A"/>
    <w:multiLevelType w:val="hybridMultilevel"/>
    <w:tmpl w:val="EC5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92A9F"/>
    <w:multiLevelType w:val="hybridMultilevel"/>
    <w:tmpl w:val="949241FC"/>
    <w:lvl w:ilvl="0" w:tplc="C36E0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C77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01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9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40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CDE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47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E3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4B5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75E10"/>
    <w:multiLevelType w:val="hybridMultilevel"/>
    <w:tmpl w:val="A6CE9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2"/>
    <w:rsid w:val="00015F80"/>
    <w:rsid w:val="00040340"/>
    <w:rsid w:val="000557AD"/>
    <w:rsid w:val="00071FCF"/>
    <w:rsid w:val="000828BA"/>
    <w:rsid w:val="00084859"/>
    <w:rsid w:val="00084EBB"/>
    <w:rsid w:val="000A7F31"/>
    <w:rsid w:val="000D4612"/>
    <w:rsid w:val="000E0C76"/>
    <w:rsid w:val="000E54CE"/>
    <w:rsid w:val="000E614F"/>
    <w:rsid w:val="000F1744"/>
    <w:rsid w:val="000F620A"/>
    <w:rsid w:val="001418BD"/>
    <w:rsid w:val="00144726"/>
    <w:rsid w:val="001460BD"/>
    <w:rsid w:val="00170C31"/>
    <w:rsid w:val="00172CC1"/>
    <w:rsid w:val="00175FB9"/>
    <w:rsid w:val="00192543"/>
    <w:rsid w:val="001F5207"/>
    <w:rsid w:val="00215927"/>
    <w:rsid w:val="00221B1B"/>
    <w:rsid w:val="00236E7D"/>
    <w:rsid w:val="00240604"/>
    <w:rsid w:val="00243578"/>
    <w:rsid w:val="00244D28"/>
    <w:rsid w:val="002725AF"/>
    <w:rsid w:val="00282602"/>
    <w:rsid w:val="002A69B1"/>
    <w:rsid w:val="002C6CFD"/>
    <w:rsid w:val="002D065F"/>
    <w:rsid w:val="002D081C"/>
    <w:rsid w:val="002D3CE7"/>
    <w:rsid w:val="002E67EC"/>
    <w:rsid w:val="002E7040"/>
    <w:rsid w:val="002F22FF"/>
    <w:rsid w:val="002F6A8F"/>
    <w:rsid w:val="002F6C3C"/>
    <w:rsid w:val="002F7EA2"/>
    <w:rsid w:val="00327364"/>
    <w:rsid w:val="00327A22"/>
    <w:rsid w:val="0033185E"/>
    <w:rsid w:val="003379CA"/>
    <w:rsid w:val="00352387"/>
    <w:rsid w:val="00366DB7"/>
    <w:rsid w:val="00387A47"/>
    <w:rsid w:val="003A6C7A"/>
    <w:rsid w:val="003D359A"/>
    <w:rsid w:val="00402457"/>
    <w:rsid w:val="0042433A"/>
    <w:rsid w:val="00425182"/>
    <w:rsid w:val="00441890"/>
    <w:rsid w:val="004429D2"/>
    <w:rsid w:val="00451CAE"/>
    <w:rsid w:val="00455FA1"/>
    <w:rsid w:val="004560B5"/>
    <w:rsid w:val="00461A74"/>
    <w:rsid w:val="00463235"/>
    <w:rsid w:val="00474DDC"/>
    <w:rsid w:val="004935AE"/>
    <w:rsid w:val="004A5955"/>
    <w:rsid w:val="004A7B16"/>
    <w:rsid w:val="004B74BE"/>
    <w:rsid w:val="004C18D7"/>
    <w:rsid w:val="004C7893"/>
    <w:rsid w:val="004D003D"/>
    <w:rsid w:val="004E2804"/>
    <w:rsid w:val="004F2766"/>
    <w:rsid w:val="00501365"/>
    <w:rsid w:val="00504F1D"/>
    <w:rsid w:val="00546FB8"/>
    <w:rsid w:val="00547511"/>
    <w:rsid w:val="005566CD"/>
    <w:rsid w:val="005600F8"/>
    <w:rsid w:val="00564D51"/>
    <w:rsid w:val="00570C70"/>
    <w:rsid w:val="005941D6"/>
    <w:rsid w:val="005B1200"/>
    <w:rsid w:val="005F366F"/>
    <w:rsid w:val="00613F4C"/>
    <w:rsid w:val="0061695F"/>
    <w:rsid w:val="00616CF8"/>
    <w:rsid w:val="00626176"/>
    <w:rsid w:val="00631310"/>
    <w:rsid w:val="0064544D"/>
    <w:rsid w:val="00681A6F"/>
    <w:rsid w:val="006943F9"/>
    <w:rsid w:val="006A2D0D"/>
    <w:rsid w:val="006B2726"/>
    <w:rsid w:val="006B533B"/>
    <w:rsid w:val="006C0FFB"/>
    <w:rsid w:val="00705A37"/>
    <w:rsid w:val="007138C5"/>
    <w:rsid w:val="00727CF7"/>
    <w:rsid w:val="00732B12"/>
    <w:rsid w:val="0074613F"/>
    <w:rsid w:val="00746691"/>
    <w:rsid w:val="007724B5"/>
    <w:rsid w:val="00795C72"/>
    <w:rsid w:val="007D56AF"/>
    <w:rsid w:val="007E0321"/>
    <w:rsid w:val="007E4750"/>
    <w:rsid w:val="007F30E6"/>
    <w:rsid w:val="00801698"/>
    <w:rsid w:val="00803B18"/>
    <w:rsid w:val="008143BD"/>
    <w:rsid w:val="00826900"/>
    <w:rsid w:val="008374DE"/>
    <w:rsid w:val="008628E3"/>
    <w:rsid w:val="008869BD"/>
    <w:rsid w:val="008A2321"/>
    <w:rsid w:val="008A2C1D"/>
    <w:rsid w:val="008B327B"/>
    <w:rsid w:val="008B7070"/>
    <w:rsid w:val="008E19C5"/>
    <w:rsid w:val="008E73D7"/>
    <w:rsid w:val="00901791"/>
    <w:rsid w:val="00941DB3"/>
    <w:rsid w:val="009470B0"/>
    <w:rsid w:val="00976464"/>
    <w:rsid w:val="00991681"/>
    <w:rsid w:val="00993E57"/>
    <w:rsid w:val="009D649F"/>
    <w:rsid w:val="009E3EA5"/>
    <w:rsid w:val="009F26CA"/>
    <w:rsid w:val="00A25111"/>
    <w:rsid w:val="00A30935"/>
    <w:rsid w:val="00A313BA"/>
    <w:rsid w:val="00A75E70"/>
    <w:rsid w:val="00A91922"/>
    <w:rsid w:val="00AB141B"/>
    <w:rsid w:val="00AC1A06"/>
    <w:rsid w:val="00AC5956"/>
    <w:rsid w:val="00AD09ED"/>
    <w:rsid w:val="00AD1B42"/>
    <w:rsid w:val="00AD687F"/>
    <w:rsid w:val="00AF1D29"/>
    <w:rsid w:val="00AF365F"/>
    <w:rsid w:val="00B00B9E"/>
    <w:rsid w:val="00B04047"/>
    <w:rsid w:val="00B0445C"/>
    <w:rsid w:val="00B31D6B"/>
    <w:rsid w:val="00B91164"/>
    <w:rsid w:val="00B95A9B"/>
    <w:rsid w:val="00BA0F09"/>
    <w:rsid w:val="00BA6C80"/>
    <w:rsid w:val="00BB2419"/>
    <w:rsid w:val="00BC1E53"/>
    <w:rsid w:val="00BC2A16"/>
    <w:rsid w:val="00BC65EB"/>
    <w:rsid w:val="00BC668E"/>
    <w:rsid w:val="00BE1400"/>
    <w:rsid w:val="00BE16FA"/>
    <w:rsid w:val="00BF5F38"/>
    <w:rsid w:val="00C124BE"/>
    <w:rsid w:val="00C233A0"/>
    <w:rsid w:val="00C31343"/>
    <w:rsid w:val="00C32148"/>
    <w:rsid w:val="00C85506"/>
    <w:rsid w:val="00CB24A8"/>
    <w:rsid w:val="00CD294D"/>
    <w:rsid w:val="00CF0BF2"/>
    <w:rsid w:val="00CF3A2B"/>
    <w:rsid w:val="00D00F35"/>
    <w:rsid w:val="00D032B3"/>
    <w:rsid w:val="00D15926"/>
    <w:rsid w:val="00D3547F"/>
    <w:rsid w:val="00D418DC"/>
    <w:rsid w:val="00D4211F"/>
    <w:rsid w:val="00D42BFD"/>
    <w:rsid w:val="00D53999"/>
    <w:rsid w:val="00D60161"/>
    <w:rsid w:val="00D604CC"/>
    <w:rsid w:val="00DA5F70"/>
    <w:rsid w:val="00DE0FDA"/>
    <w:rsid w:val="00DE2228"/>
    <w:rsid w:val="00DF685D"/>
    <w:rsid w:val="00E21002"/>
    <w:rsid w:val="00E23097"/>
    <w:rsid w:val="00E27D3E"/>
    <w:rsid w:val="00E30DA6"/>
    <w:rsid w:val="00E43AF4"/>
    <w:rsid w:val="00EA25B9"/>
    <w:rsid w:val="00EB0604"/>
    <w:rsid w:val="00EC038F"/>
    <w:rsid w:val="00EC2153"/>
    <w:rsid w:val="00EE5E8C"/>
    <w:rsid w:val="00EF0C53"/>
    <w:rsid w:val="00F05981"/>
    <w:rsid w:val="00F14844"/>
    <w:rsid w:val="00F6105F"/>
    <w:rsid w:val="00F81F98"/>
    <w:rsid w:val="00F83BEF"/>
    <w:rsid w:val="00F84E0C"/>
    <w:rsid w:val="00F9421D"/>
    <w:rsid w:val="00F97F39"/>
    <w:rsid w:val="00FA6FA4"/>
    <w:rsid w:val="00FE385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3E6404B-B179-462A-9B43-A717319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1D"/>
  </w:style>
  <w:style w:type="paragraph" w:styleId="Footer">
    <w:name w:val="footer"/>
    <w:basedOn w:val="Normal"/>
    <w:link w:val="FooterChar"/>
    <w:uiPriority w:val="99"/>
    <w:unhideWhenUsed/>
    <w:rsid w:val="00F9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1D"/>
  </w:style>
  <w:style w:type="paragraph" w:styleId="ListParagraph">
    <w:name w:val="List Paragraph"/>
    <w:basedOn w:val="Normal"/>
    <w:uiPriority w:val="34"/>
    <w:qFormat/>
    <w:rsid w:val="00337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denise.raskett@umassmed.ed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71AF-7E7A-4F8F-90BE-A6F3360C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Douglas</dc:creator>
  <cp:lastModifiedBy>Parker, Bette</cp:lastModifiedBy>
  <cp:revision>2</cp:revision>
  <cp:lastPrinted>2018-03-28T15:39:00Z</cp:lastPrinted>
  <dcterms:created xsi:type="dcterms:W3CDTF">2018-03-28T15:40:00Z</dcterms:created>
  <dcterms:modified xsi:type="dcterms:W3CDTF">2018-03-28T15:40:00Z</dcterms:modified>
</cp:coreProperties>
</file>