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57055" w14:textId="70985F76" w:rsidR="00EE2086" w:rsidRDefault="00EE2086" w:rsidP="00DE6033">
      <w:pPr>
        <w:spacing w:before="120" w:after="120"/>
        <w:jc w:val="center"/>
        <w:rPr>
          <w:rFonts w:ascii="Times New Roman" w:hAnsi="Times New Roman" w:cs="Times New Roman"/>
          <w:b/>
          <w:sz w:val="24"/>
          <w:szCs w:val="24"/>
        </w:rPr>
      </w:pPr>
      <w:bookmarkStart w:id="0" w:name="_GoBack"/>
      <w:bookmarkEnd w:id="0"/>
      <w:r w:rsidRPr="00977B39">
        <w:rPr>
          <w:rFonts w:ascii="Times New Roman" w:hAnsi="Times New Roman" w:cs="Times New Roman"/>
          <w:b/>
          <w:sz w:val="24"/>
          <w:szCs w:val="24"/>
        </w:rPr>
        <w:t>Not sure if you need IRB approval?</w:t>
      </w:r>
      <w:r w:rsidRPr="008C26E0">
        <w:rPr>
          <w:rFonts w:ascii="Times New Roman" w:hAnsi="Times New Roman" w:cs="Times New Roman"/>
          <w:b/>
          <w:sz w:val="28"/>
          <w:szCs w:val="24"/>
        </w:rPr>
        <w:t xml:space="preserve"> </w:t>
      </w:r>
    </w:p>
    <w:p w14:paraId="2D535661" w14:textId="427229D7" w:rsidR="00D67E41" w:rsidRPr="00EE2086" w:rsidRDefault="00B57F75" w:rsidP="00122969">
      <w:pPr>
        <w:spacing w:after="120"/>
        <w:rPr>
          <w:rFonts w:ascii="Times New Roman" w:hAnsi="Times New Roman" w:cs="Times New Roman"/>
          <w:sz w:val="24"/>
          <w:szCs w:val="24"/>
        </w:rPr>
      </w:pPr>
      <w:r w:rsidRPr="00EE2086">
        <w:rPr>
          <w:rFonts w:ascii="Times New Roman" w:hAnsi="Times New Roman" w:cs="Times New Roman"/>
          <w:sz w:val="24"/>
          <w:szCs w:val="24"/>
        </w:rPr>
        <w:t xml:space="preserve">Use this form if </w:t>
      </w:r>
      <w:r w:rsidR="00EA31A2" w:rsidRPr="00EE2086">
        <w:rPr>
          <w:rFonts w:ascii="Times New Roman" w:hAnsi="Times New Roman" w:cs="Times New Roman"/>
          <w:sz w:val="24"/>
          <w:szCs w:val="24"/>
        </w:rPr>
        <w:t xml:space="preserve">you are seeking a written determination that your activity is </w:t>
      </w:r>
      <w:r w:rsidR="00EA31A2" w:rsidRPr="008C26E0">
        <w:rPr>
          <w:rFonts w:ascii="Times New Roman" w:hAnsi="Times New Roman" w:cs="Times New Roman"/>
          <w:sz w:val="24"/>
          <w:szCs w:val="24"/>
        </w:rPr>
        <w:t>Not Human Subjects Research</w:t>
      </w:r>
      <w:r w:rsidR="00EA31A2" w:rsidRPr="00EE2086">
        <w:rPr>
          <w:rFonts w:ascii="Times New Roman" w:hAnsi="Times New Roman" w:cs="Times New Roman"/>
          <w:sz w:val="24"/>
          <w:szCs w:val="24"/>
        </w:rPr>
        <w:t xml:space="preserve"> or </w:t>
      </w:r>
      <w:r w:rsidRPr="00EE2086">
        <w:rPr>
          <w:rFonts w:ascii="Times New Roman" w:hAnsi="Times New Roman" w:cs="Times New Roman"/>
          <w:sz w:val="24"/>
          <w:szCs w:val="24"/>
        </w:rPr>
        <w:t xml:space="preserve">you are unsure whether your </w:t>
      </w:r>
      <w:r w:rsidR="00EE2086">
        <w:rPr>
          <w:rFonts w:ascii="Times New Roman" w:hAnsi="Times New Roman" w:cs="Times New Roman"/>
          <w:sz w:val="24"/>
          <w:szCs w:val="24"/>
        </w:rPr>
        <w:t xml:space="preserve">quality </w:t>
      </w:r>
      <w:r w:rsidR="00685D2C">
        <w:rPr>
          <w:rFonts w:ascii="Times New Roman" w:hAnsi="Times New Roman" w:cs="Times New Roman"/>
          <w:sz w:val="24"/>
          <w:szCs w:val="24"/>
        </w:rPr>
        <w:t xml:space="preserve">improvement/assurance </w:t>
      </w:r>
      <w:r w:rsidRPr="00EE2086">
        <w:rPr>
          <w:rFonts w:ascii="Times New Roman" w:hAnsi="Times New Roman" w:cs="Times New Roman"/>
          <w:sz w:val="24"/>
          <w:szCs w:val="24"/>
        </w:rPr>
        <w:t>project</w:t>
      </w:r>
      <w:r w:rsidR="00EE2086">
        <w:rPr>
          <w:rFonts w:ascii="Times New Roman" w:hAnsi="Times New Roman" w:cs="Times New Roman"/>
          <w:sz w:val="24"/>
          <w:szCs w:val="24"/>
        </w:rPr>
        <w:t>, program evaluation, or other activity</w:t>
      </w:r>
      <w:r w:rsidRPr="00EE2086">
        <w:rPr>
          <w:rFonts w:ascii="Times New Roman" w:hAnsi="Times New Roman" w:cs="Times New Roman"/>
          <w:sz w:val="24"/>
          <w:szCs w:val="24"/>
        </w:rPr>
        <w:t xml:space="preserve"> </w:t>
      </w:r>
      <w:r w:rsidR="00BF6C61" w:rsidRPr="00EE2086">
        <w:rPr>
          <w:rFonts w:ascii="Times New Roman" w:hAnsi="Times New Roman" w:cs="Times New Roman"/>
          <w:sz w:val="24"/>
          <w:szCs w:val="24"/>
        </w:rPr>
        <w:t>requires IRB review</w:t>
      </w:r>
      <w:r w:rsidRPr="00EE2086">
        <w:rPr>
          <w:rFonts w:ascii="Times New Roman" w:hAnsi="Times New Roman" w:cs="Times New Roman"/>
          <w:sz w:val="24"/>
          <w:szCs w:val="24"/>
        </w:rPr>
        <w:t xml:space="preserve">. </w:t>
      </w:r>
    </w:p>
    <w:p w14:paraId="7125977C" w14:textId="3E537D9C" w:rsidR="00B57F75" w:rsidRPr="00E36D02" w:rsidRDefault="00B46DA1" w:rsidP="00D87F16">
      <w:pPr>
        <w:spacing w:after="100"/>
        <w:rPr>
          <w:rFonts w:ascii="Times New Roman" w:hAnsi="Times New Roman" w:cs="Times New Roman"/>
          <w:b/>
          <w:sz w:val="24"/>
          <w:szCs w:val="24"/>
        </w:rPr>
      </w:pPr>
      <w:r w:rsidRPr="00E36D02">
        <w:rPr>
          <w:rFonts w:ascii="Times New Roman" w:hAnsi="Times New Roman" w:cs="Times New Roman"/>
          <w:b/>
          <w:sz w:val="24"/>
          <w:szCs w:val="24"/>
        </w:rPr>
        <w:t>H</w:t>
      </w:r>
      <w:r w:rsidR="00E1660D">
        <w:rPr>
          <w:rFonts w:ascii="Times New Roman" w:hAnsi="Times New Roman" w:cs="Times New Roman"/>
          <w:b/>
          <w:sz w:val="24"/>
          <w:szCs w:val="24"/>
        </w:rPr>
        <w:t xml:space="preserve">uman </w:t>
      </w:r>
      <w:r w:rsidRPr="00E36D02">
        <w:rPr>
          <w:rFonts w:ascii="Times New Roman" w:hAnsi="Times New Roman" w:cs="Times New Roman"/>
          <w:b/>
          <w:sz w:val="24"/>
          <w:szCs w:val="24"/>
        </w:rPr>
        <w:t>S</w:t>
      </w:r>
      <w:r w:rsidR="00E1660D">
        <w:rPr>
          <w:rFonts w:ascii="Times New Roman" w:hAnsi="Times New Roman" w:cs="Times New Roman"/>
          <w:b/>
          <w:sz w:val="24"/>
          <w:szCs w:val="24"/>
        </w:rPr>
        <w:t xml:space="preserve">ubjects </w:t>
      </w:r>
      <w:r w:rsidRPr="00E36D02">
        <w:rPr>
          <w:rFonts w:ascii="Times New Roman" w:hAnsi="Times New Roman" w:cs="Times New Roman"/>
          <w:b/>
          <w:sz w:val="24"/>
          <w:szCs w:val="24"/>
        </w:rPr>
        <w:t>R</w:t>
      </w:r>
      <w:r w:rsidR="00E1660D">
        <w:rPr>
          <w:rFonts w:ascii="Times New Roman" w:hAnsi="Times New Roman" w:cs="Times New Roman"/>
          <w:b/>
          <w:sz w:val="24"/>
          <w:szCs w:val="24"/>
        </w:rPr>
        <w:t>esearch</w:t>
      </w:r>
      <w:r w:rsidRPr="00E36D02">
        <w:rPr>
          <w:rFonts w:ascii="Times New Roman" w:hAnsi="Times New Roman" w:cs="Times New Roman"/>
          <w:b/>
          <w:sz w:val="24"/>
          <w:szCs w:val="24"/>
        </w:rPr>
        <w:t xml:space="preserve"> is defined in the federal regulations</w:t>
      </w:r>
      <w:r w:rsidR="007423B6">
        <w:rPr>
          <w:rFonts w:ascii="Times New Roman" w:hAnsi="Times New Roman" w:cs="Times New Roman"/>
          <w:b/>
          <w:sz w:val="24"/>
          <w:szCs w:val="24"/>
        </w:rPr>
        <w:t xml:space="preserve"> (45 CFR 46.102)</w:t>
      </w:r>
      <w:r w:rsidR="00DA5926">
        <w:rPr>
          <w:rFonts w:ascii="Times New Roman" w:hAnsi="Times New Roman" w:cs="Times New Roman"/>
          <w:b/>
          <w:sz w:val="24"/>
          <w:szCs w:val="24"/>
        </w:rPr>
        <w:t>:</w:t>
      </w:r>
    </w:p>
    <w:p w14:paraId="4A315E7E" w14:textId="76B3E413" w:rsidR="00B46DA1" w:rsidRDefault="00BF6C61" w:rsidP="00D87F16">
      <w:pPr>
        <w:pStyle w:val="ListParagraph"/>
        <w:numPr>
          <w:ilvl w:val="0"/>
          <w:numId w:val="6"/>
        </w:numPr>
        <w:spacing w:after="0"/>
        <w:rPr>
          <w:rFonts w:ascii="Times New Roman" w:hAnsi="Times New Roman" w:cs="Times New Roman"/>
          <w:sz w:val="24"/>
          <w:szCs w:val="24"/>
        </w:rPr>
      </w:pPr>
      <w:r w:rsidRPr="00B46DA1">
        <w:rPr>
          <w:rFonts w:ascii="Times New Roman" w:hAnsi="Times New Roman" w:cs="Times New Roman"/>
          <w:b/>
          <w:i/>
          <w:sz w:val="24"/>
          <w:szCs w:val="24"/>
        </w:rPr>
        <w:t>Research</w:t>
      </w:r>
      <w:r w:rsidRPr="00BF6C61">
        <w:rPr>
          <w:rFonts w:ascii="Times New Roman" w:hAnsi="Times New Roman" w:cs="Times New Roman"/>
          <w:b/>
          <w:sz w:val="24"/>
          <w:szCs w:val="24"/>
        </w:rPr>
        <w:t xml:space="preserve"> </w:t>
      </w:r>
      <w:r w:rsidRPr="00BF6C61">
        <w:rPr>
          <w:rFonts w:ascii="Times New Roman" w:hAnsi="Times New Roman" w:cs="Times New Roman"/>
          <w:sz w:val="24"/>
          <w:szCs w:val="24"/>
        </w:rPr>
        <w:t xml:space="preserve">means a systematic investigation, including research development, testing and evaluation, designed to develop or contribute to generalizable knowledge. </w:t>
      </w:r>
    </w:p>
    <w:p w14:paraId="6302D7B8" w14:textId="77777777" w:rsidR="00B46DA1" w:rsidRPr="004D0148" w:rsidRDefault="00B46DA1" w:rsidP="00D87F16">
      <w:pPr>
        <w:pStyle w:val="ListParagraph"/>
        <w:spacing w:after="100"/>
        <w:rPr>
          <w:rFonts w:ascii="Times New Roman" w:hAnsi="Times New Roman" w:cs="Times New Roman"/>
          <w:sz w:val="10"/>
          <w:szCs w:val="10"/>
        </w:rPr>
      </w:pPr>
    </w:p>
    <w:p w14:paraId="7F1AA6C6" w14:textId="6C540728" w:rsidR="00BF6C61" w:rsidRDefault="00BF6C61" w:rsidP="004D33C3">
      <w:pPr>
        <w:pStyle w:val="ListParagraph"/>
        <w:numPr>
          <w:ilvl w:val="0"/>
          <w:numId w:val="6"/>
        </w:numPr>
        <w:spacing w:after="60"/>
        <w:contextualSpacing w:val="0"/>
        <w:rPr>
          <w:rFonts w:ascii="Times New Roman" w:hAnsi="Times New Roman" w:cs="Times New Roman"/>
          <w:sz w:val="24"/>
          <w:szCs w:val="24"/>
        </w:rPr>
      </w:pPr>
      <w:r w:rsidRPr="00B46DA1">
        <w:rPr>
          <w:rFonts w:ascii="Times New Roman" w:hAnsi="Times New Roman" w:cs="Times New Roman"/>
          <w:b/>
          <w:i/>
          <w:sz w:val="24"/>
          <w:szCs w:val="24"/>
        </w:rPr>
        <w:t>Human Subject</w:t>
      </w:r>
      <w:r w:rsidRPr="004D0148">
        <w:rPr>
          <w:rFonts w:ascii="Times New Roman" w:hAnsi="Times New Roman" w:cs="Times New Roman"/>
          <w:sz w:val="24"/>
          <w:szCs w:val="24"/>
        </w:rPr>
        <w:t xml:space="preserve"> </w:t>
      </w:r>
      <w:r w:rsidRPr="00BF6C61">
        <w:rPr>
          <w:rFonts w:ascii="Times New Roman" w:hAnsi="Times New Roman" w:cs="Times New Roman"/>
          <w:sz w:val="24"/>
          <w:szCs w:val="24"/>
        </w:rPr>
        <w:t>means a living individu</w:t>
      </w:r>
      <w:r>
        <w:rPr>
          <w:rFonts w:ascii="Times New Roman" w:hAnsi="Times New Roman" w:cs="Times New Roman"/>
          <w:sz w:val="24"/>
          <w:szCs w:val="24"/>
        </w:rPr>
        <w:t xml:space="preserve">al about whom an investigator (whether professional </w:t>
      </w:r>
      <w:r w:rsidRPr="00BF6C61">
        <w:rPr>
          <w:rFonts w:ascii="Times New Roman" w:hAnsi="Times New Roman" w:cs="Times New Roman"/>
          <w:sz w:val="24"/>
          <w:szCs w:val="24"/>
        </w:rPr>
        <w:t>or stude</w:t>
      </w:r>
      <w:r w:rsidR="00B46DA1">
        <w:rPr>
          <w:rFonts w:ascii="Times New Roman" w:hAnsi="Times New Roman" w:cs="Times New Roman"/>
          <w:sz w:val="24"/>
          <w:szCs w:val="24"/>
        </w:rPr>
        <w:t>nt) conducting research:</w:t>
      </w:r>
    </w:p>
    <w:p w14:paraId="3C7D0094" w14:textId="00C0E08F" w:rsidR="00B46DA1" w:rsidRPr="00B46DA1" w:rsidRDefault="00B46DA1" w:rsidP="004D33C3">
      <w:pPr>
        <w:pStyle w:val="ListParagraph"/>
        <w:spacing w:after="60"/>
        <w:ind w:left="1440"/>
        <w:contextualSpacing w:val="0"/>
        <w:rPr>
          <w:rFonts w:ascii="Times New Roman" w:hAnsi="Times New Roman" w:cs="Times New Roman"/>
          <w:sz w:val="24"/>
          <w:szCs w:val="24"/>
        </w:rPr>
      </w:pPr>
      <w:r w:rsidRPr="00B46DA1">
        <w:rPr>
          <w:rFonts w:ascii="Times New Roman" w:hAnsi="Times New Roman" w:cs="Times New Roman"/>
          <w:sz w:val="24"/>
          <w:szCs w:val="24"/>
        </w:rPr>
        <w:t xml:space="preserve">(1) </w:t>
      </w:r>
      <w:r w:rsidR="007423B6">
        <w:rPr>
          <w:rFonts w:ascii="Times New Roman" w:hAnsi="Times New Roman" w:cs="Times New Roman"/>
          <w:sz w:val="24"/>
          <w:szCs w:val="24"/>
        </w:rPr>
        <w:t xml:space="preserve">Obtains </w:t>
      </w:r>
      <w:r w:rsidR="007423B6" w:rsidRPr="007423B6">
        <w:rPr>
          <w:rFonts w:ascii="Times New Roman" w:hAnsi="Times New Roman" w:cs="Times New Roman"/>
          <w:sz w:val="24"/>
          <w:szCs w:val="24"/>
        </w:rPr>
        <w:t>information or biospecimens through intervention or interaction with the individual, and uses, studies, or analyzes the information or biospecimens</w:t>
      </w:r>
      <w:r w:rsidR="007423B6">
        <w:rPr>
          <w:rFonts w:ascii="Times New Roman" w:hAnsi="Times New Roman" w:cs="Times New Roman"/>
          <w:sz w:val="24"/>
          <w:szCs w:val="24"/>
        </w:rPr>
        <w:t xml:space="preserve">; or </w:t>
      </w:r>
    </w:p>
    <w:p w14:paraId="228BF0FA" w14:textId="6B2715F8" w:rsidR="00B46DA1" w:rsidRDefault="00B46DA1" w:rsidP="00122969">
      <w:pPr>
        <w:pStyle w:val="ListParagraph"/>
        <w:spacing w:after="120"/>
        <w:ind w:left="1440"/>
        <w:contextualSpacing w:val="0"/>
        <w:rPr>
          <w:rFonts w:ascii="Times New Roman" w:hAnsi="Times New Roman" w:cs="Times New Roman"/>
          <w:sz w:val="24"/>
          <w:szCs w:val="24"/>
        </w:rPr>
      </w:pPr>
      <w:r w:rsidRPr="00B46DA1">
        <w:rPr>
          <w:rFonts w:ascii="Times New Roman" w:hAnsi="Times New Roman" w:cs="Times New Roman"/>
          <w:sz w:val="24"/>
          <w:szCs w:val="24"/>
        </w:rPr>
        <w:t xml:space="preserve">(2) </w:t>
      </w:r>
      <w:r w:rsidR="007423B6" w:rsidRPr="007423B6">
        <w:rPr>
          <w:rFonts w:ascii="Times New Roman" w:hAnsi="Times New Roman" w:cs="Times New Roman"/>
          <w:sz w:val="24"/>
          <w:szCs w:val="24"/>
        </w:rPr>
        <w:t>Obtains, uses, studies, analyzes, or generates identifiable private information or identifiable biospecimens</w:t>
      </w:r>
      <w:r w:rsidRPr="00B46DA1">
        <w:rPr>
          <w:rFonts w:ascii="Times New Roman" w:hAnsi="Times New Roman" w:cs="Times New Roman"/>
          <w:sz w:val="24"/>
          <w:szCs w:val="24"/>
        </w:rPr>
        <w:t>.</w:t>
      </w:r>
    </w:p>
    <w:p w14:paraId="233052C0" w14:textId="06F4CCD6" w:rsidR="00590D49" w:rsidRPr="008C26E0" w:rsidRDefault="00590D49" w:rsidP="004D33C3">
      <w:pPr>
        <w:spacing w:after="60"/>
        <w:rPr>
          <w:rFonts w:ascii="Times New Roman" w:hAnsi="Times New Roman" w:cs="Times New Roman"/>
          <w:b/>
          <w:sz w:val="24"/>
          <w:szCs w:val="24"/>
        </w:rPr>
      </w:pPr>
      <w:r w:rsidRPr="008C26E0">
        <w:rPr>
          <w:rFonts w:ascii="Times New Roman" w:hAnsi="Times New Roman" w:cs="Times New Roman"/>
          <w:b/>
          <w:sz w:val="24"/>
          <w:szCs w:val="24"/>
        </w:rPr>
        <w:t xml:space="preserve">The following types of projects typically require </w:t>
      </w:r>
      <w:r w:rsidR="00EA12F7">
        <w:rPr>
          <w:rFonts w:ascii="Times New Roman" w:hAnsi="Times New Roman" w:cs="Times New Roman"/>
          <w:b/>
          <w:sz w:val="24"/>
          <w:szCs w:val="24"/>
        </w:rPr>
        <w:t xml:space="preserve">prior </w:t>
      </w:r>
      <w:r w:rsidRPr="008C26E0">
        <w:rPr>
          <w:rFonts w:ascii="Times New Roman" w:hAnsi="Times New Roman" w:cs="Times New Roman"/>
          <w:b/>
          <w:sz w:val="24"/>
          <w:szCs w:val="24"/>
        </w:rPr>
        <w:t xml:space="preserve">IRB </w:t>
      </w:r>
      <w:r w:rsidR="00EA12F7">
        <w:rPr>
          <w:rFonts w:ascii="Times New Roman" w:hAnsi="Times New Roman" w:cs="Times New Roman"/>
          <w:b/>
          <w:sz w:val="24"/>
          <w:szCs w:val="24"/>
        </w:rPr>
        <w:t>approval</w:t>
      </w:r>
      <w:r w:rsidRPr="008C26E0">
        <w:rPr>
          <w:rFonts w:ascii="Times New Roman" w:hAnsi="Times New Roman" w:cs="Times New Roman"/>
          <w:b/>
          <w:sz w:val="24"/>
          <w:szCs w:val="24"/>
        </w:rPr>
        <w:t>:</w:t>
      </w:r>
    </w:p>
    <w:p w14:paraId="0FE35BBB" w14:textId="2B31052A" w:rsidR="00590D49" w:rsidRDefault="00590D49" w:rsidP="004D33C3">
      <w:pPr>
        <w:pStyle w:val="Default"/>
        <w:numPr>
          <w:ilvl w:val="0"/>
          <w:numId w:val="9"/>
        </w:numPr>
        <w:spacing w:after="60" w:line="276" w:lineRule="auto"/>
      </w:pPr>
      <w:r>
        <w:t>Plans to use patient data in comparative effectiveness analyses</w:t>
      </w:r>
    </w:p>
    <w:p w14:paraId="129FF294" w14:textId="22743EA4" w:rsidR="00DA5926" w:rsidRDefault="00DA5926" w:rsidP="004D33C3">
      <w:pPr>
        <w:pStyle w:val="Default"/>
        <w:numPr>
          <w:ilvl w:val="0"/>
          <w:numId w:val="9"/>
        </w:numPr>
        <w:spacing w:after="60" w:line="276" w:lineRule="auto"/>
      </w:pPr>
      <w:r>
        <w:t>Plans to use retrospective patient data to contribute to generalizable knowledge</w:t>
      </w:r>
    </w:p>
    <w:p w14:paraId="2042CF74" w14:textId="77777777" w:rsidR="00590D49" w:rsidRDefault="00590D49" w:rsidP="004D33C3">
      <w:pPr>
        <w:pStyle w:val="Default"/>
        <w:numPr>
          <w:ilvl w:val="0"/>
          <w:numId w:val="9"/>
        </w:numPr>
        <w:spacing w:after="60" w:line="276" w:lineRule="auto"/>
      </w:pPr>
      <w:r>
        <w:t xml:space="preserve">Plans to implement an </w:t>
      </w:r>
      <w:r w:rsidRPr="00810DBE">
        <w:rPr>
          <w:u w:val="single"/>
        </w:rPr>
        <w:t>untested</w:t>
      </w:r>
      <w:r>
        <w:t xml:space="preserve"> clinical intervention that is hoped to improve patient care  </w:t>
      </w:r>
    </w:p>
    <w:p w14:paraId="3E1D69A9" w14:textId="77777777" w:rsidR="00590D49" w:rsidRDefault="00590D49" w:rsidP="004D33C3">
      <w:pPr>
        <w:pStyle w:val="Default"/>
        <w:numPr>
          <w:ilvl w:val="0"/>
          <w:numId w:val="9"/>
        </w:numPr>
        <w:spacing w:after="60" w:line="276" w:lineRule="auto"/>
      </w:pPr>
      <w:r>
        <w:t>Projects that involve randomization, even if they involve standard of care</w:t>
      </w:r>
    </w:p>
    <w:p w14:paraId="2E20687D" w14:textId="4DB0BFFA" w:rsidR="00DA5926" w:rsidRDefault="00590D49" w:rsidP="00DA5926">
      <w:pPr>
        <w:pStyle w:val="Default"/>
        <w:numPr>
          <w:ilvl w:val="0"/>
          <w:numId w:val="9"/>
        </w:numPr>
        <w:spacing w:after="240" w:line="276" w:lineRule="auto"/>
      </w:pPr>
      <w:r>
        <w:t>Projects that involve scale or instrument development</w:t>
      </w:r>
    </w:p>
    <w:p w14:paraId="3C472B7E" w14:textId="792E883C" w:rsidR="00590D49" w:rsidRDefault="008C26E0" w:rsidP="00633BA0">
      <w:pPr>
        <w:pStyle w:val="Default"/>
        <w:spacing w:after="240" w:line="276" w:lineRule="auto"/>
      </w:pPr>
      <w:r w:rsidRPr="00BF6C61">
        <w:t xml:space="preserve">All </w:t>
      </w:r>
      <w:r>
        <w:t>Human Subjects Research (HSR)</w:t>
      </w:r>
      <w:r w:rsidRPr="00BF6C61">
        <w:t xml:space="preserve"> requires prior IRB review</w:t>
      </w:r>
      <w:r>
        <w:t xml:space="preserve"> and approval, even if it meets the</w:t>
      </w:r>
      <w:r w:rsidRPr="00BF6C61">
        <w:t xml:space="preserve"> </w:t>
      </w:r>
      <w:r>
        <w:t xml:space="preserve">criteria </w:t>
      </w:r>
      <w:r w:rsidRPr="00BF6C61">
        <w:t xml:space="preserve">described in </w:t>
      </w:r>
      <w:hyperlink r:id="rId8" w:history="1">
        <w:r w:rsidRPr="00BF6C61">
          <w:rPr>
            <w:rStyle w:val="Hyperlink"/>
          </w:rPr>
          <w:t>HRP-423 WORKSHEET: Exemptions</w:t>
        </w:r>
      </w:hyperlink>
      <w:r w:rsidRPr="00BF6C61">
        <w:t>.</w:t>
      </w:r>
      <w:r w:rsidR="00122969">
        <w:t xml:space="preserve"> </w:t>
      </w:r>
      <w:r w:rsidR="008F5A82" w:rsidRPr="005E04A0">
        <w:rPr>
          <w:b/>
        </w:rPr>
        <w:t>For all human subjects research, s</w:t>
      </w:r>
      <w:r w:rsidR="00122969" w:rsidRPr="005E04A0">
        <w:rPr>
          <w:b/>
        </w:rPr>
        <w:t xml:space="preserve">ubmit a completed </w:t>
      </w:r>
      <w:hyperlink r:id="rId9" w:history="1">
        <w:r w:rsidR="00122969" w:rsidRPr="005E04A0">
          <w:rPr>
            <w:rStyle w:val="Hyperlink"/>
            <w:b/>
          </w:rPr>
          <w:t>Investigator Study Plan</w:t>
        </w:r>
      </w:hyperlink>
      <w:r w:rsidR="00122969" w:rsidRPr="005E04A0">
        <w:rPr>
          <w:b/>
        </w:rPr>
        <w:t xml:space="preserve"> and any supporting documents.</w:t>
      </w:r>
    </w:p>
    <w:tbl>
      <w:tblPr>
        <w:tblStyle w:val="TableGrid"/>
        <w:tblW w:w="10795" w:type="dxa"/>
        <w:tblLook w:val="04A0" w:firstRow="1" w:lastRow="0" w:firstColumn="1" w:lastColumn="0" w:noHBand="0" w:noVBand="1"/>
      </w:tblPr>
      <w:tblGrid>
        <w:gridCol w:w="966"/>
        <w:gridCol w:w="9829"/>
      </w:tblGrid>
      <w:tr w:rsidR="007423B6" w14:paraId="3A952F85" w14:textId="77777777" w:rsidTr="00DE6033">
        <w:tc>
          <w:tcPr>
            <w:tcW w:w="966" w:type="dxa"/>
          </w:tcPr>
          <w:p w14:paraId="73F80997" w14:textId="77777777" w:rsidR="007423B6" w:rsidRDefault="007423B6" w:rsidP="00A85011">
            <w:pPr>
              <w:jc w:val="right"/>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73A535D" wp14:editId="62E5F00A">
                  <wp:extent cx="476250"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ign-nofont.png"/>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476745" cy="476745"/>
                          </a:xfrm>
                          <a:prstGeom prst="rect">
                            <a:avLst/>
                          </a:prstGeom>
                        </pic:spPr>
                      </pic:pic>
                    </a:graphicData>
                  </a:graphic>
                </wp:inline>
              </w:drawing>
            </w:r>
          </w:p>
        </w:tc>
        <w:tc>
          <w:tcPr>
            <w:tcW w:w="9829" w:type="dxa"/>
          </w:tcPr>
          <w:p w14:paraId="22DAAFC0" w14:textId="7E3D88A3" w:rsidR="007423B6" w:rsidRDefault="00A85011" w:rsidP="005E04A0">
            <w:pPr>
              <w:spacing w:before="240" w:after="120"/>
              <w:jc w:val="center"/>
              <w:rPr>
                <w:rFonts w:ascii="Times New Roman" w:hAnsi="Times New Roman" w:cs="Times New Roman"/>
                <w:b/>
                <w:sz w:val="24"/>
                <w:szCs w:val="24"/>
              </w:rPr>
            </w:pPr>
            <w:r>
              <w:rPr>
                <w:rFonts w:ascii="Times New Roman" w:hAnsi="Times New Roman" w:cs="Times New Roman"/>
                <w:b/>
                <w:sz w:val="24"/>
                <w:szCs w:val="24"/>
              </w:rPr>
              <w:t>DO NOT USE THIS FORM FOR EXEMPT RESEARCH</w:t>
            </w:r>
          </w:p>
        </w:tc>
      </w:tr>
    </w:tbl>
    <w:p w14:paraId="49D9583C" w14:textId="3B963061" w:rsidR="00333E7F" w:rsidRPr="00333E7F" w:rsidRDefault="00A85011" w:rsidP="004D33C3">
      <w:pPr>
        <w:autoSpaceDE w:val="0"/>
        <w:autoSpaceDN w:val="0"/>
        <w:adjustRightInd w:val="0"/>
        <w:spacing w:before="240" w:after="60"/>
        <w:rPr>
          <w:rFonts w:ascii="Times New Roman" w:eastAsia="Times New Roman" w:hAnsi="Times New Roman" w:cs="Times New Roman"/>
          <w:b/>
          <w:color w:val="000000"/>
          <w:sz w:val="24"/>
          <w:szCs w:val="24"/>
        </w:rPr>
      </w:pPr>
      <w:r w:rsidRPr="00A85011">
        <w:rPr>
          <w:rFonts w:ascii="Times New Roman" w:eastAsia="Times New Roman" w:hAnsi="Times New Roman" w:cs="Times New Roman"/>
          <w:b/>
          <w:color w:val="000000"/>
          <w:sz w:val="24"/>
          <w:szCs w:val="24"/>
        </w:rPr>
        <w:t>DO use this form for activities that are not human subjects research at all.</w:t>
      </w:r>
      <w:r>
        <w:rPr>
          <w:rFonts w:ascii="Times New Roman" w:eastAsia="Times New Roman" w:hAnsi="Times New Roman" w:cs="Times New Roman"/>
          <w:b/>
          <w:color w:val="000000"/>
          <w:sz w:val="24"/>
          <w:szCs w:val="24"/>
        </w:rPr>
        <w:t xml:space="preserve"> </w:t>
      </w:r>
      <w:r w:rsidR="00CE763B" w:rsidRPr="0012129A">
        <w:rPr>
          <w:rFonts w:ascii="Times New Roman" w:eastAsia="Times New Roman" w:hAnsi="Times New Roman" w:cs="Times New Roman"/>
          <w:b/>
          <w:color w:val="000000"/>
          <w:sz w:val="24"/>
          <w:szCs w:val="24"/>
        </w:rPr>
        <w:t>The following</w:t>
      </w:r>
      <w:r w:rsidR="00333E7F" w:rsidRPr="00333E7F">
        <w:rPr>
          <w:rFonts w:ascii="Times New Roman" w:eastAsia="Times New Roman" w:hAnsi="Times New Roman" w:cs="Times New Roman"/>
          <w:b/>
          <w:color w:val="000000"/>
          <w:sz w:val="24"/>
          <w:szCs w:val="24"/>
        </w:rPr>
        <w:t xml:space="preserve"> </w:t>
      </w:r>
      <w:r w:rsidR="006D631C">
        <w:rPr>
          <w:rFonts w:ascii="Times New Roman" w:eastAsia="Times New Roman" w:hAnsi="Times New Roman" w:cs="Times New Roman"/>
          <w:b/>
          <w:color w:val="000000"/>
          <w:sz w:val="24"/>
          <w:szCs w:val="24"/>
        </w:rPr>
        <w:t xml:space="preserve">types of </w:t>
      </w:r>
      <w:r w:rsidR="00333E7F" w:rsidRPr="00333E7F">
        <w:rPr>
          <w:rFonts w:ascii="Times New Roman" w:eastAsia="Times New Roman" w:hAnsi="Times New Roman" w:cs="Times New Roman"/>
          <w:b/>
          <w:color w:val="000000"/>
          <w:sz w:val="24"/>
          <w:szCs w:val="24"/>
        </w:rPr>
        <w:t xml:space="preserve">projects </w:t>
      </w:r>
      <w:r w:rsidR="006D631C">
        <w:rPr>
          <w:rFonts w:ascii="Times New Roman" w:eastAsia="Times New Roman" w:hAnsi="Times New Roman" w:cs="Times New Roman"/>
          <w:b/>
          <w:color w:val="000000"/>
          <w:sz w:val="24"/>
          <w:szCs w:val="24"/>
        </w:rPr>
        <w:t>typically</w:t>
      </w:r>
      <w:r w:rsidR="006D631C" w:rsidRPr="00333E7F">
        <w:rPr>
          <w:rFonts w:ascii="Times New Roman" w:eastAsia="Times New Roman" w:hAnsi="Times New Roman" w:cs="Times New Roman"/>
          <w:b/>
          <w:color w:val="000000"/>
          <w:sz w:val="24"/>
          <w:szCs w:val="24"/>
        </w:rPr>
        <w:t xml:space="preserve"> </w:t>
      </w:r>
      <w:r w:rsidR="00333E7F" w:rsidRPr="00333E7F">
        <w:rPr>
          <w:rFonts w:ascii="Times New Roman" w:eastAsia="Times New Roman" w:hAnsi="Times New Roman" w:cs="Times New Roman"/>
          <w:b/>
          <w:color w:val="000000"/>
          <w:sz w:val="24"/>
          <w:szCs w:val="24"/>
          <w:u w:val="single"/>
        </w:rPr>
        <w:t>do not</w:t>
      </w:r>
      <w:r w:rsidR="00D90D7C">
        <w:rPr>
          <w:rFonts w:ascii="Times New Roman" w:eastAsia="Times New Roman" w:hAnsi="Times New Roman" w:cs="Times New Roman"/>
          <w:b/>
          <w:color w:val="000000"/>
          <w:sz w:val="24"/>
          <w:szCs w:val="24"/>
        </w:rPr>
        <w:t xml:space="preserve"> </w:t>
      </w:r>
      <w:r w:rsidR="00333E7F" w:rsidRPr="00333E7F">
        <w:rPr>
          <w:rFonts w:ascii="Times New Roman" w:eastAsia="Times New Roman" w:hAnsi="Times New Roman" w:cs="Times New Roman"/>
          <w:b/>
          <w:color w:val="000000"/>
          <w:sz w:val="24"/>
          <w:szCs w:val="24"/>
        </w:rPr>
        <w:t>require IRB review</w:t>
      </w:r>
      <w:r w:rsidR="00CE763B">
        <w:rPr>
          <w:rFonts w:ascii="Times New Roman" w:eastAsia="Times New Roman" w:hAnsi="Times New Roman" w:cs="Times New Roman"/>
          <w:b/>
          <w:color w:val="000000"/>
          <w:sz w:val="24"/>
          <w:szCs w:val="24"/>
        </w:rPr>
        <w:t>:</w:t>
      </w:r>
    </w:p>
    <w:p w14:paraId="27C73AF2" w14:textId="77777777" w:rsidR="0058357F" w:rsidRPr="00865E47" w:rsidRDefault="0058357F" w:rsidP="00BB7343">
      <w:pPr>
        <w:numPr>
          <w:ilvl w:val="0"/>
          <w:numId w:val="8"/>
        </w:numPr>
        <w:spacing w:after="60"/>
        <w:rPr>
          <w:rFonts w:ascii="Times New Roman" w:hAnsi="Times New Roman" w:cs="Times New Roman"/>
          <w:b/>
          <w:sz w:val="24"/>
          <w:szCs w:val="24"/>
        </w:rPr>
      </w:pPr>
      <w:r w:rsidRPr="004B1034">
        <w:rPr>
          <w:rFonts w:ascii="Times New Roman" w:hAnsi="Times New Roman" w:cs="Times New Roman"/>
          <w:sz w:val="24"/>
          <w:szCs w:val="24"/>
        </w:rPr>
        <w:t xml:space="preserve">Analysis of </w:t>
      </w:r>
      <w:r w:rsidR="00BB5AA5">
        <w:rPr>
          <w:rFonts w:ascii="Times New Roman" w:hAnsi="Times New Roman" w:cs="Times New Roman"/>
          <w:sz w:val="24"/>
          <w:szCs w:val="24"/>
        </w:rPr>
        <w:t xml:space="preserve">pre-existing </w:t>
      </w:r>
      <w:r w:rsidR="00CE763B">
        <w:rPr>
          <w:rFonts w:ascii="Times New Roman" w:hAnsi="Times New Roman" w:cs="Times New Roman"/>
          <w:sz w:val="24"/>
          <w:szCs w:val="24"/>
        </w:rPr>
        <w:t xml:space="preserve">anonymous </w:t>
      </w:r>
      <w:r w:rsidR="004B7847">
        <w:rPr>
          <w:rFonts w:ascii="Times New Roman" w:hAnsi="Times New Roman" w:cs="Times New Roman"/>
          <w:sz w:val="24"/>
          <w:szCs w:val="24"/>
        </w:rPr>
        <w:t xml:space="preserve">data sets </w:t>
      </w:r>
      <w:r w:rsidR="00CE763B">
        <w:rPr>
          <w:rFonts w:ascii="Times New Roman" w:hAnsi="Times New Roman" w:cs="Times New Roman"/>
          <w:sz w:val="24"/>
          <w:szCs w:val="24"/>
        </w:rPr>
        <w:t>or public data sets</w:t>
      </w:r>
    </w:p>
    <w:p w14:paraId="212D2FAE" w14:textId="77777777" w:rsidR="00F65AC1" w:rsidRPr="00865E47" w:rsidRDefault="00F65AC1" w:rsidP="004D33C3">
      <w:pPr>
        <w:numPr>
          <w:ilvl w:val="0"/>
          <w:numId w:val="8"/>
        </w:numPr>
        <w:spacing w:before="100" w:beforeAutospacing="1" w:after="60"/>
        <w:rPr>
          <w:rFonts w:ascii="Times New Roman" w:hAnsi="Times New Roman" w:cs="Times New Roman"/>
          <w:b/>
          <w:sz w:val="24"/>
          <w:szCs w:val="24"/>
        </w:rPr>
      </w:pPr>
      <w:r w:rsidRPr="004B139A">
        <w:rPr>
          <w:rFonts w:ascii="Times New Roman" w:hAnsi="Times New Roman" w:cs="Times New Roman"/>
          <w:sz w:val="24"/>
          <w:szCs w:val="24"/>
        </w:rPr>
        <w:t xml:space="preserve">Analysis of coded </w:t>
      </w:r>
      <w:r w:rsidR="002D031B" w:rsidRPr="004B139A">
        <w:rPr>
          <w:rFonts w:ascii="Times New Roman" w:hAnsi="Times New Roman" w:cs="Times New Roman"/>
          <w:sz w:val="24"/>
          <w:szCs w:val="24"/>
        </w:rPr>
        <w:t>specimens or data</w:t>
      </w:r>
      <w:r w:rsidRPr="004B139A">
        <w:rPr>
          <w:rFonts w:ascii="Times New Roman" w:hAnsi="Times New Roman" w:cs="Times New Roman"/>
          <w:sz w:val="24"/>
          <w:szCs w:val="24"/>
        </w:rPr>
        <w:t xml:space="preserve"> from an external source w</w:t>
      </w:r>
      <w:r w:rsidR="004B139A" w:rsidRPr="004B139A">
        <w:rPr>
          <w:rFonts w:ascii="Times New Roman" w:hAnsi="Times New Roman" w:cs="Times New Roman"/>
          <w:sz w:val="24"/>
          <w:szCs w:val="24"/>
        </w:rPr>
        <w:t xml:space="preserve">hen </w:t>
      </w:r>
      <w:r w:rsidR="004B139A">
        <w:rPr>
          <w:rFonts w:ascii="Times New Roman" w:hAnsi="Times New Roman" w:cs="Times New Roman"/>
          <w:sz w:val="24"/>
          <w:szCs w:val="24"/>
        </w:rPr>
        <w:t>(i) t</w:t>
      </w:r>
      <w:r w:rsidR="002D031B" w:rsidRPr="004B139A">
        <w:rPr>
          <w:rFonts w:ascii="Times New Roman" w:hAnsi="Times New Roman" w:cs="Times New Roman"/>
          <w:sz w:val="24"/>
          <w:szCs w:val="24"/>
        </w:rPr>
        <w:t xml:space="preserve">here is written documentation that the </w:t>
      </w:r>
      <w:r w:rsidR="004B139A" w:rsidRPr="004B139A">
        <w:rPr>
          <w:rFonts w:ascii="Times New Roman" w:hAnsi="Times New Roman" w:cs="Times New Roman"/>
          <w:sz w:val="24"/>
          <w:szCs w:val="24"/>
        </w:rPr>
        <w:t>code will never be broken for you and</w:t>
      </w:r>
      <w:r w:rsidR="004B139A">
        <w:rPr>
          <w:rFonts w:ascii="Times New Roman" w:hAnsi="Times New Roman" w:cs="Times New Roman"/>
          <w:sz w:val="24"/>
          <w:szCs w:val="24"/>
        </w:rPr>
        <w:t xml:space="preserve"> (ii)</w:t>
      </w:r>
      <w:r w:rsidR="004B139A" w:rsidRPr="004B139A">
        <w:rPr>
          <w:rFonts w:ascii="Times New Roman" w:hAnsi="Times New Roman" w:cs="Times New Roman"/>
          <w:sz w:val="24"/>
          <w:szCs w:val="24"/>
        </w:rPr>
        <w:t xml:space="preserve"> the external source is not </w:t>
      </w:r>
      <w:r w:rsidR="00EA3CF3">
        <w:rPr>
          <w:rFonts w:ascii="Times New Roman" w:hAnsi="Times New Roman" w:cs="Times New Roman"/>
          <w:sz w:val="24"/>
          <w:szCs w:val="24"/>
        </w:rPr>
        <w:t xml:space="preserve">one of the </w:t>
      </w:r>
      <w:r w:rsidR="004B139A" w:rsidRPr="004B139A">
        <w:rPr>
          <w:rFonts w:ascii="Times New Roman" w:hAnsi="Times New Roman" w:cs="Times New Roman"/>
          <w:sz w:val="24"/>
          <w:szCs w:val="24"/>
        </w:rPr>
        <w:t>key per</w:t>
      </w:r>
      <w:r w:rsidR="004B139A">
        <w:rPr>
          <w:rFonts w:ascii="Times New Roman" w:hAnsi="Times New Roman" w:cs="Times New Roman"/>
          <w:sz w:val="24"/>
          <w:szCs w:val="24"/>
        </w:rPr>
        <w:t>sonnel on a federal grant funding the analysis</w:t>
      </w:r>
    </w:p>
    <w:p w14:paraId="5D8AF0EA" w14:textId="77777777" w:rsidR="004B139A" w:rsidRPr="00865E47" w:rsidRDefault="004B139A" w:rsidP="004D33C3">
      <w:pPr>
        <w:numPr>
          <w:ilvl w:val="1"/>
          <w:numId w:val="8"/>
        </w:numPr>
        <w:spacing w:before="100" w:beforeAutospacing="1" w:after="60"/>
        <w:rPr>
          <w:rFonts w:ascii="Times New Roman" w:hAnsi="Times New Roman" w:cs="Times New Roman"/>
          <w:b/>
          <w:sz w:val="24"/>
          <w:szCs w:val="24"/>
        </w:rPr>
      </w:pPr>
      <w:r>
        <w:rPr>
          <w:rFonts w:ascii="Times New Roman" w:hAnsi="Times New Roman" w:cs="Times New Roman"/>
          <w:sz w:val="24"/>
          <w:szCs w:val="24"/>
        </w:rPr>
        <w:t xml:space="preserve">See the NIH online decision tool: </w:t>
      </w:r>
      <w:hyperlink r:id="rId12" w:history="1">
        <w:r w:rsidRPr="002E2526">
          <w:rPr>
            <w:rStyle w:val="Hyperlink"/>
            <w:rFonts w:ascii="Times New Roman" w:hAnsi="Times New Roman" w:cs="Times New Roman"/>
            <w:sz w:val="24"/>
            <w:szCs w:val="24"/>
          </w:rPr>
          <w:t>https://humansubjects.nih.gov/questionnaire</w:t>
        </w:r>
      </w:hyperlink>
    </w:p>
    <w:p w14:paraId="4A528D9D" w14:textId="77777777" w:rsidR="00BB7343" w:rsidRPr="004B1034" w:rsidRDefault="00BB7343" w:rsidP="00BB7343">
      <w:pPr>
        <w:numPr>
          <w:ilvl w:val="0"/>
          <w:numId w:val="8"/>
        </w:num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Program</w:t>
      </w:r>
      <w:r w:rsidRPr="004B1034">
        <w:rPr>
          <w:rFonts w:ascii="Times New Roman" w:eastAsia="Times New Roman" w:hAnsi="Times New Roman" w:cs="Times New Roman"/>
          <w:sz w:val="24"/>
          <w:szCs w:val="24"/>
        </w:rPr>
        <w:t xml:space="preserve"> or course evaluations, unless they are designed to contri</w:t>
      </w:r>
      <w:r>
        <w:rPr>
          <w:rFonts w:ascii="Times New Roman" w:eastAsia="Times New Roman" w:hAnsi="Times New Roman" w:cs="Times New Roman"/>
          <w:sz w:val="24"/>
          <w:szCs w:val="24"/>
        </w:rPr>
        <w:t>bute to generalizable knowledge</w:t>
      </w:r>
    </w:p>
    <w:p w14:paraId="5C0F98F9" w14:textId="77777777" w:rsidR="00BB7343" w:rsidRDefault="00BB7343" w:rsidP="00BB7343">
      <w:pPr>
        <w:numPr>
          <w:ilvl w:val="0"/>
          <w:numId w:val="8"/>
        </w:numPr>
        <w:spacing w:after="60"/>
        <w:rPr>
          <w:rFonts w:ascii="Times New Roman" w:eastAsia="Times New Roman" w:hAnsi="Times New Roman" w:cs="Times New Roman"/>
          <w:sz w:val="24"/>
          <w:szCs w:val="24"/>
        </w:rPr>
      </w:pPr>
      <w:r w:rsidRPr="004B1034">
        <w:rPr>
          <w:rFonts w:ascii="Times New Roman" w:eastAsia="Times New Roman" w:hAnsi="Times New Roman" w:cs="Times New Roman"/>
          <w:sz w:val="24"/>
          <w:szCs w:val="24"/>
        </w:rPr>
        <w:t xml:space="preserve">Classroom exercises </w:t>
      </w:r>
      <w:r>
        <w:rPr>
          <w:rFonts w:ascii="Times New Roman" w:eastAsia="Times New Roman" w:hAnsi="Times New Roman" w:cs="Times New Roman"/>
          <w:sz w:val="24"/>
          <w:szCs w:val="24"/>
        </w:rPr>
        <w:t xml:space="preserve">conducted </w:t>
      </w:r>
      <w:r w:rsidRPr="004B1034">
        <w:rPr>
          <w:rFonts w:ascii="Times New Roman" w:eastAsia="Times New Roman" w:hAnsi="Times New Roman" w:cs="Times New Roman"/>
          <w:sz w:val="24"/>
          <w:szCs w:val="24"/>
        </w:rPr>
        <w:t>solely to fulfill course requirements or to train students in the use of particular methods or devices</w:t>
      </w:r>
    </w:p>
    <w:p w14:paraId="6BFCA31E" w14:textId="77777777" w:rsidR="00BB7343" w:rsidRPr="00D90D7C" w:rsidRDefault="00BB7343" w:rsidP="00BB7343">
      <w:pPr>
        <w:numPr>
          <w:ilvl w:val="0"/>
          <w:numId w:val="8"/>
        </w:num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s</w:t>
      </w:r>
      <w:r w:rsidRPr="004B1034">
        <w:rPr>
          <w:rFonts w:ascii="Times New Roman" w:eastAsia="Times New Roman" w:hAnsi="Times New Roman" w:cs="Times New Roman"/>
          <w:sz w:val="24"/>
          <w:szCs w:val="24"/>
        </w:rPr>
        <w:t xml:space="preserve">ingle </w:t>
      </w:r>
      <w:r>
        <w:rPr>
          <w:rFonts w:ascii="Times New Roman" w:eastAsia="Times New Roman" w:hAnsi="Times New Roman" w:cs="Times New Roman"/>
          <w:sz w:val="24"/>
          <w:szCs w:val="24"/>
        </w:rPr>
        <w:t>p</w:t>
      </w:r>
      <w:r w:rsidRPr="004B1034">
        <w:rPr>
          <w:rFonts w:ascii="Times New Roman" w:eastAsia="Times New Roman" w:hAnsi="Times New Roman" w:cs="Times New Roman"/>
          <w:sz w:val="24"/>
          <w:szCs w:val="24"/>
        </w:rPr>
        <w:t xml:space="preserve">atient </w:t>
      </w:r>
      <w:r>
        <w:rPr>
          <w:rFonts w:ascii="Times New Roman" w:eastAsia="Times New Roman" w:hAnsi="Times New Roman" w:cs="Times New Roman"/>
          <w:sz w:val="24"/>
          <w:szCs w:val="24"/>
        </w:rPr>
        <w:t>c</w:t>
      </w:r>
      <w:r w:rsidRPr="004B1034">
        <w:rPr>
          <w:rFonts w:ascii="Times New Roman" w:eastAsia="Times New Roman" w:hAnsi="Times New Roman" w:cs="Times New Roman"/>
          <w:sz w:val="24"/>
          <w:szCs w:val="24"/>
        </w:rPr>
        <w:t xml:space="preserve">ase </w:t>
      </w:r>
      <w:r>
        <w:rPr>
          <w:rFonts w:ascii="Times New Roman" w:eastAsia="Times New Roman" w:hAnsi="Times New Roman" w:cs="Times New Roman"/>
          <w:sz w:val="24"/>
          <w:szCs w:val="24"/>
        </w:rPr>
        <w:t>s</w:t>
      </w:r>
      <w:r w:rsidRPr="004B1034">
        <w:rPr>
          <w:rFonts w:ascii="Times New Roman" w:eastAsia="Times New Roman" w:hAnsi="Times New Roman" w:cs="Times New Roman"/>
          <w:sz w:val="24"/>
          <w:szCs w:val="24"/>
        </w:rPr>
        <w:t>tudy (</w:t>
      </w:r>
      <w:r>
        <w:rPr>
          <w:rFonts w:ascii="Times New Roman" w:eastAsia="Times New Roman" w:hAnsi="Times New Roman" w:cs="Times New Roman"/>
          <w:sz w:val="24"/>
          <w:szCs w:val="24"/>
        </w:rPr>
        <w:t xml:space="preserve">Note that ethical obligations and </w:t>
      </w:r>
      <w:hyperlink r:id="rId13" w:history="1">
        <w:r w:rsidRPr="004B1034">
          <w:rPr>
            <w:rStyle w:val="Hyperlink"/>
            <w:rFonts w:ascii="Times New Roman" w:eastAsia="Times New Roman" w:hAnsi="Times New Roman" w:cs="Times New Roman"/>
            <w:sz w:val="24"/>
            <w:szCs w:val="24"/>
          </w:rPr>
          <w:t>HIPAA</w:t>
        </w:r>
      </w:hyperlink>
      <w:r w:rsidRPr="004B1034">
        <w:rPr>
          <w:rFonts w:ascii="Times New Roman" w:eastAsia="Times New Roman" w:hAnsi="Times New Roman" w:cs="Times New Roman"/>
          <w:sz w:val="24"/>
          <w:szCs w:val="24"/>
        </w:rPr>
        <w:t xml:space="preserve"> regulations still apply</w:t>
      </w:r>
      <w:r>
        <w:rPr>
          <w:rFonts w:ascii="Times New Roman" w:eastAsia="Times New Roman" w:hAnsi="Times New Roman" w:cs="Times New Roman"/>
          <w:sz w:val="24"/>
          <w:szCs w:val="24"/>
        </w:rPr>
        <w:t xml:space="preserve">). To be authorized to access the patient’s protected health information, project personnel must either provide direct care for the patient or have obtained written authorization from the patient. Email </w:t>
      </w:r>
      <w:hyperlink r:id="rId14" w:history="1">
        <w:r w:rsidRPr="003D6121">
          <w:rPr>
            <w:rStyle w:val="Hyperlink"/>
            <w:rFonts w:ascii="Times New Roman" w:eastAsia="Times New Roman" w:hAnsi="Times New Roman" w:cs="Times New Roman"/>
            <w:sz w:val="24"/>
            <w:szCs w:val="24"/>
          </w:rPr>
          <w:t>privacy@umassmed.edu</w:t>
        </w:r>
      </w:hyperlink>
      <w:r>
        <w:rPr>
          <w:rFonts w:ascii="Times New Roman" w:eastAsia="Times New Roman" w:hAnsi="Times New Roman" w:cs="Times New Roman"/>
          <w:sz w:val="24"/>
          <w:szCs w:val="24"/>
        </w:rPr>
        <w:t xml:space="preserve"> with questions.</w:t>
      </w:r>
    </w:p>
    <w:p w14:paraId="36491E85" w14:textId="77777777" w:rsidR="00CE763B" w:rsidRDefault="00CE763B" w:rsidP="004D33C3">
      <w:pPr>
        <w:numPr>
          <w:ilvl w:val="0"/>
          <w:numId w:val="8"/>
        </w:numPr>
        <w:autoSpaceDE w:val="0"/>
        <w:autoSpaceDN w:val="0"/>
        <w:adjustRightInd w:val="0"/>
        <w:spacing w:after="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Quality improvement or quality assurance projects </w:t>
      </w:r>
      <w:r w:rsidR="00E569F7">
        <w:rPr>
          <w:rFonts w:ascii="Times New Roman" w:eastAsia="Times New Roman" w:hAnsi="Times New Roman" w:cs="Times New Roman"/>
          <w:color w:val="000000"/>
          <w:sz w:val="24"/>
          <w:szCs w:val="24"/>
        </w:rPr>
        <w:t>when they</w:t>
      </w:r>
      <w:r>
        <w:rPr>
          <w:rFonts w:ascii="Times New Roman" w:eastAsia="Times New Roman" w:hAnsi="Times New Roman" w:cs="Times New Roman"/>
          <w:color w:val="000000"/>
          <w:sz w:val="24"/>
          <w:szCs w:val="24"/>
        </w:rPr>
        <w:t xml:space="preserve"> are not designed to contribute to generalizable knowledge; examples include:</w:t>
      </w:r>
    </w:p>
    <w:p w14:paraId="2E24A22B" w14:textId="77777777" w:rsidR="00333E7F" w:rsidRPr="00333E7F" w:rsidRDefault="00333E7F" w:rsidP="004D33C3">
      <w:pPr>
        <w:numPr>
          <w:ilvl w:val="1"/>
          <w:numId w:val="8"/>
        </w:numPr>
        <w:autoSpaceDE w:val="0"/>
        <w:autoSpaceDN w:val="0"/>
        <w:adjustRightInd w:val="0"/>
        <w:spacing w:after="60"/>
        <w:rPr>
          <w:rFonts w:ascii="Times New Roman" w:eastAsia="Times New Roman" w:hAnsi="Times New Roman" w:cs="Times New Roman"/>
          <w:color w:val="000000"/>
          <w:sz w:val="24"/>
          <w:szCs w:val="24"/>
        </w:rPr>
      </w:pPr>
      <w:r w:rsidRPr="00333E7F">
        <w:rPr>
          <w:rFonts w:ascii="Times New Roman" w:eastAsia="Times New Roman" w:hAnsi="Times New Roman" w:cs="Times New Roman"/>
          <w:color w:val="000000"/>
          <w:sz w:val="24"/>
          <w:szCs w:val="24"/>
        </w:rPr>
        <w:t>A provider or group monitors its infection rates or other outcomes solely to detect possible problems and to change its practice in response</w:t>
      </w:r>
    </w:p>
    <w:p w14:paraId="4E6E1AE5" w14:textId="77777777" w:rsidR="00333E7F" w:rsidRDefault="00333E7F" w:rsidP="004D33C3">
      <w:pPr>
        <w:numPr>
          <w:ilvl w:val="1"/>
          <w:numId w:val="8"/>
        </w:numPr>
        <w:autoSpaceDE w:val="0"/>
        <w:autoSpaceDN w:val="0"/>
        <w:adjustRightInd w:val="0"/>
        <w:spacing w:after="60"/>
        <w:rPr>
          <w:rFonts w:ascii="Times New Roman" w:eastAsia="Times New Roman" w:hAnsi="Times New Roman" w:cs="Times New Roman"/>
          <w:color w:val="000000"/>
          <w:sz w:val="24"/>
          <w:szCs w:val="24"/>
        </w:rPr>
      </w:pPr>
      <w:r w:rsidRPr="00333E7F">
        <w:rPr>
          <w:rFonts w:ascii="Times New Roman" w:eastAsia="Times New Roman" w:hAnsi="Times New Roman" w:cs="Times New Roman"/>
          <w:color w:val="000000"/>
          <w:sz w:val="24"/>
          <w:szCs w:val="24"/>
        </w:rPr>
        <w:t xml:space="preserve">A provider or group implements an </w:t>
      </w:r>
      <w:r w:rsidRPr="00810DBE">
        <w:rPr>
          <w:rFonts w:ascii="Times New Roman" w:eastAsia="Times New Roman" w:hAnsi="Times New Roman" w:cs="Times New Roman"/>
          <w:color w:val="000000"/>
          <w:sz w:val="24"/>
          <w:szCs w:val="24"/>
          <w:u w:val="single"/>
        </w:rPr>
        <w:t>existing</w:t>
      </w:r>
      <w:r w:rsidRPr="00333E7F">
        <w:rPr>
          <w:rFonts w:ascii="Times New Roman" w:eastAsia="Times New Roman" w:hAnsi="Times New Roman" w:cs="Times New Roman"/>
          <w:color w:val="000000"/>
          <w:sz w:val="24"/>
          <w:szCs w:val="24"/>
        </w:rPr>
        <w:t xml:space="preserve"> evidence-based practice</w:t>
      </w:r>
      <w:r w:rsidR="00D67E41">
        <w:rPr>
          <w:rFonts w:ascii="Times New Roman" w:eastAsia="Times New Roman" w:hAnsi="Times New Roman" w:cs="Times New Roman"/>
          <w:color w:val="000000"/>
          <w:sz w:val="24"/>
          <w:szCs w:val="24"/>
        </w:rPr>
        <w:t xml:space="preserve"> project or plan</w:t>
      </w:r>
      <w:r w:rsidRPr="00333E7F">
        <w:rPr>
          <w:rFonts w:ascii="Times New Roman" w:eastAsia="Times New Roman" w:hAnsi="Times New Roman" w:cs="Times New Roman"/>
          <w:color w:val="000000"/>
          <w:sz w:val="24"/>
          <w:szCs w:val="24"/>
        </w:rPr>
        <w:t>, assesses its performance against the given benchmarks, and works with the permission of an individual or institutional body that has the authority to mandate changes in clinical practice and concurs that the activity is QA/QI</w:t>
      </w:r>
    </w:p>
    <w:p w14:paraId="710AA3C5" w14:textId="77777777" w:rsidR="00333E7F" w:rsidRPr="0012129A" w:rsidRDefault="00333E7F" w:rsidP="004D33C3">
      <w:pPr>
        <w:numPr>
          <w:ilvl w:val="1"/>
          <w:numId w:val="8"/>
        </w:numPr>
        <w:autoSpaceDE w:val="0"/>
        <w:autoSpaceDN w:val="0"/>
        <w:adjustRightInd w:val="0"/>
        <w:spacing w:after="60"/>
        <w:rPr>
          <w:rFonts w:ascii="Times New Roman" w:eastAsia="Times New Roman" w:hAnsi="Times New Roman" w:cs="Times New Roman"/>
          <w:color w:val="000000"/>
          <w:sz w:val="24"/>
          <w:szCs w:val="24"/>
        </w:rPr>
      </w:pPr>
      <w:r w:rsidRPr="0058357F">
        <w:rPr>
          <w:rFonts w:ascii="NNFPLJ+TimesNewRoman" w:hAnsi="NNFPLJ+TimesNewRoman" w:cs="Times New Roman"/>
          <w:sz w:val="24"/>
          <w:szCs w:val="24"/>
        </w:rPr>
        <w:t xml:space="preserve">A clinic surveys its patients to identify ways to reduce </w:t>
      </w:r>
      <w:r w:rsidR="00E569F7">
        <w:rPr>
          <w:rFonts w:ascii="NNFPLJ+TimesNewRoman" w:hAnsi="NNFPLJ+TimesNewRoman" w:cs="Times New Roman"/>
          <w:sz w:val="24"/>
          <w:szCs w:val="24"/>
        </w:rPr>
        <w:t>no-shows</w:t>
      </w:r>
    </w:p>
    <w:p w14:paraId="02D1FA52" w14:textId="4FEB256E" w:rsidR="00A5696C" w:rsidRPr="0045236D" w:rsidRDefault="00E569F7" w:rsidP="006114F9">
      <w:pPr>
        <w:numPr>
          <w:ilvl w:val="1"/>
          <w:numId w:val="8"/>
        </w:numPr>
        <w:autoSpaceDE w:val="0"/>
        <w:autoSpaceDN w:val="0"/>
        <w:adjustRightInd w:val="0"/>
        <w:spacing w:after="120"/>
        <w:rPr>
          <w:rFonts w:ascii="Times New Roman" w:eastAsia="Times New Roman" w:hAnsi="Times New Roman" w:cs="Times New Roman"/>
          <w:b/>
          <w:sz w:val="24"/>
          <w:szCs w:val="24"/>
        </w:rPr>
      </w:pPr>
      <w:r w:rsidRPr="0045236D">
        <w:rPr>
          <w:rFonts w:ascii="NNFPLJ+TimesNewRoman" w:hAnsi="NNFPLJ+TimesNewRoman" w:cs="Times New Roman"/>
          <w:sz w:val="24"/>
          <w:szCs w:val="24"/>
        </w:rPr>
        <w:t xml:space="preserve">A review of pharmacy records to conduct a cost/benefit analysis for formulary selections </w:t>
      </w:r>
    </w:p>
    <w:p w14:paraId="0909EAA8" w14:textId="77777777" w:rsidR="00E53521" w:rsidRDefault="00E53521" w:rsidP="004D33C3">
      <w:pPr>
        <w:pStyle w:val="Default"/>
        <w:spacing w:before="240" w:after="120" w:line="276" w:lineRule="auto"/>
        <w:jc w:val="center"/>
      </w:pPr>
      <w:r>
        <w:t xml:space="preserve">*   </w:t>
      </w:r>
      <w:r w:rsidRPr="006B6BAE">
        <w:rPr>
          <w:b/>
          <w:smallCaps/>
          <w:sz w:val="36"/>
          <w:szCs w:val="36"/>
        </w:rPr>
        <w:t>Instructions</w:t>
      </w:r>
      <w:r>
        <w:t xml:space="preserve">   *</w:t>
      </w:r>
    </w:p>
    <w:p w14:paraId="5C7BD1F2" w14:textId="77777777" w:rsidR="00E00371" w:rsidRDefault="006D631C" w:rsidP="00E97B1E">
      <w:pPr>
        <w:pStyle w:val="Default"/>
        <w:spacing w:after="120" w:line="276" w:lineRule="auto"/>
        <w:rPr>
          <w:b/>
        </w:rPr>
      </w:pPr>
      <w:r>
        <w:t xml:space="preserve">To request </w:t>
      </w:r>
      <w:r w:rsidRPr="006D631C">
        <w:t xml:space="preserve">a written determination that your activity is Not Human Subjects Research or </w:t>
      </w:r>
      <w:r w:rsidR="00F65AC1">
        <w:t xml:space="preserve">to request </w:t>
      </w:r>
      <w:r>
        <w:t>an assessment as to wh</w:t>
      </w:r>
      <w:r w:rsidRPr="006D631C">
        <w:t>ether your project requires IRB review</w:t>
      </w:r>
      <w:r w:rsidR="00F65AC1">
        <w:t>:</w:t>
      </w:r>
      <w:r w:rsidRPr="006D631C" w:rsidDel="006D631C">
        <w:t xml:space="preserve"> </w:t>
      </w:r>
    </w:p>
    <w:p w14:paraId="1532237B" w14:textId="77777777" w:rsidR="000A275B" w:rsidRDefault="006D631C" w:rsidP="00D87F16">
      <w:pPr>
        <w:pStyle w:val="ListParagraph"/>
        <w:numPr>
          <w:ilvl w:val="0"/>
          <w:numId w:val="11"/>
        </w:numPr>
        <w:spacing w:after="120"/>
        <w:contextualSpacing w:val="0"/>
        <w:rPr>
          <w:rFonts w:ascii="Times New Roman" w:hAnsi="Times New Roman" w:cs="Times New Roman"/>
          <w:sz w:val="24"/>
          <w:szCs w:val="24"/>
        </w:rPr>
      </w:pPr>
      <w:r w:rsidRPr="00865E47">
        <w:rPr>
          <w:rFonts w:ascii="Times New Roman" w:hAnsi="Times New Roman" w:cs="Times New Roman"/>
          <w:sz w:val="24"/>
          <w:szCs w:val="24"/>
        </w:rPr>
        <w:t>Answer the questions on the next page</w:t>
      </w:r>
      <w:r w:rsidR="000A275B" w:rsidRPr="00865E47">
        <w:rPr>
          <w:rFonts w:ascii="Times New Roman" w:hAnsi="Times New Roman" w:cs="Times New Roman"/>
          <w:sz w:val="24"/>
          <w:szCs w:val="24"/>
        </w:rPr>
        <w:t xml:space="preserve">. </w:t>
      </w:r>
    </w:p>
    <w:p w14:paraId="3F87F51C" w14:textId="2A3CC4A9" w:rsidR="00E4289C" w:rsidRDefault="00E4289C" w:rsidP="00E97B1E">
      <w:pPr>
        <w:pStyle w:val="ListParagraph"/>
        <w:numPr>
          <w:ilvl w:val="0"/>
          <w:numId w:val="11"/>
        </w:numPr>
        <w:spacing w:after="120"/>
        <w:contextualSpacing w:val="0"/>
        <w:rPr>
          <w:rFonts w:ascii="Times New Roman" w:hAnsi="Times New Roman" w:cs="Times New Roman"/>
          <w:sz w:val="24"/>
          <w:szCs w:val="24"/>
        </w:rPr>
      </w:pPr>
      <w:r>
        <w:rPr>
          <w:rFonts w:ascii="Times New Roman" w:hAnsi="Times New Roman" w:cs="Times New Roman"/>
          <w:sz w:val="24"/>
          <w:szCs w:val="24"/>
        </w:rPr>
        <w:t xml:space="preserve">If this is your first time using this form, we invite you to contact the IRB </w:t>
      </w:r>
      <w:r w:rsidR="006114F9">
        <w:rPr>
          <w:rFonts w:ascii="Times New Roman" w:hAnsi="Times New Roman" w:cs="Times New Roman"/>
          <w:sz w:val="24"/>
          <w:szCs w:val="24"/>
        </w:rPr>
        <w:t>to request</w:t>
      </w:r>
      <w:r>
        <w:rPr>
          <w:rFonts w:ascii="Times New Roman" w:hAnsi="Times New Roman" w:cs="Times New Roman"/>
          <w:sz w:val="24"/>
          <w:szCs w:val="24"/>
        </w:rPr>
        <w:t xml:space="preserve"> a consultation of your draft</w:t>
      </w:r>
      <w:r w:rsidR="00FB74D2">
        <w:rPr>
          <w:rFonts w:ascii="Times New Roman" w:hAnsi="Times New Roman" w:cs="Times New Roman"/>
          <w:sz w:val="24"/>
          <w:szCs w:val="24"/>
        </w:rPr>
        <w:t xml:space="preserve"> (</w:t>
      </w:r>
      <w:r>
        <w:rPr>
          <w:rFonts w:ascii="Times New Roman" w:hAnsi="Times New Roman" w:cs="Times New Roman"/>
          <w:sz w:val="24"/>
          <w:szCs w:val="24"/>
        </w:rPr>
        <w:t xml:space="preserve">508-856-4261, </w:t>
      </w:r>
      <w:hyperlink r:id="rId15" w:history="1">
        <w:r w:rsidRPr="000B0CBD">
          <w:rPr>
            <w:rStyle w:val="Hyperlink"/>
            <w:rFonts w:ascii="Times New Roman" w:hAnsi="Times New Roman" w:cs="Times New Roman"/>
            <w:sz w:val="24"/>
            <w:szCs w:val="24"/>
          </w:rPr>
          <w:t>irb@umassmed.edu</w:t>
        </w:r>
      </w:hyperlink>
      <w:r>
        <w:rPr>
          <w:rFonts w:ascii="Times New Roman" w:hAnsi="Times New Roman" w:cs="Times New Roman"/>
          <w:sz w:val="24"/>
          <w:szCs w:val="24"/>
        </w:rPr>
        <w:t>)</w:t>
      </w:r>
      <w:r w:rsidR="00FB74D2">
        <w:rPr>
          <w:rFonts w:ascii="Times New Roman" w:hAnsi="Times New Roman" w:cs="Times New Roman"/>
          <w:sz w:val="24"/>
          <w:szCs w:val="24"/>
        </w:rPr>
        <w:t>.</w:t>
      </w:r>
    </w:p>
    <w:p w14:paraId="5DD2FB54" w14:textId="6A804518" w:rsidR="000A275B" w:rsidRDefault="006D631C" w:rsidP="00E97B1E">
      <w:pPr>
        <w:pStyle w:val="ListParagraph"/>
        <w:numPr>
          <w:ilvl w:val="0"/>
          <w:numId w:val="11"/>
        </w:numPr>
        <w:spacing w:after="120"/>
        <w:contextualSpacing w:val="0"/>
        <w:rPr>
          <w:rFonts w:ascii="Times New Roman" w:hAnsi="Times New Roman" w:cs="Times New Roman"/>
          <w:sz w:val="24"/>
          <w:szCs w:val="24"/>
        </w:rPr>
      </w:pPr>
      <w:r w:rsidRPr="00865E47">
        <w:rPr>
          <w:rFonts w:ascii="Times New Roman" w:hAnsi="Times New Roman" w:cs="Times New Roman"/>
          <w:sz w:val="24"/>
          <w:szCs w:val="24"/>
        </w:rPr>
        <w:t xml:space="preserve">Submit </w:t>
      </w:r>
      <w:r w:rsidR="00D43E22">
        <w:rPr>
          <w:rFonts w:ascii="Times New Roman" w:hAnsi="Times New Roman" w:cs="Times New Roman"/>
          <w:sz w:val="24"/>
          <w:szCs w:val="24"/>
        </w:rPr>
        <w:t>this document</w:t>
      </w:r>
      <w:r w:rsidR="000A275B" w:rsidRPr="00865E47">
        <w:rPr>
          <w:rFonts w:ascii="Times New Roman" w:hAnsi="Times New Roman" w:cs="Times New Roman"/>
          <w:sz w:val="24"/>
          <w:szCs w:val="24"/>
        </w:rPr>
        <w:t xml:space="preserve"> through the eIRB system as a new </w:t>
      </w:r>
      <w:r w:rsidR="00D43E22">
        <w:rPr>
          <w:rFonts w:ascii="Times New Roman" w:hAnsi="Times New Roman" w:cs="Times New Roman"/>
          <w:sz w:val="24"/>
          <w:szCs w:val="24"/>
        </w:rPr>
        <w:t>study</w:t>
      </w:r>
      <w:r w:rsidR="000A275B" w:rsidRPr="00865E47">
        <w:rPr>
          <w:rFonts w:ascii="Times New Roman" w:hAnsi="Times New Roman" w:cs="Times New Roman"/>
          <w:sz w:val="24"/>
          <w:szCs w:val="24"/>
        </w:rPr>
        <w:t xml:space="preserve">. </w:t>
      </w:r>
      <w:r w:rsidR="00D43E22">
        <w:rPr>
          <w:rFonts w:ascii="Times New Roman" w:hAnsi="Times New Roman" w:cs="Times New Roman"/>
          <w:sz w:val="24"/>
          <w:szCs w:val="24"/>
        </w:rPr>
        <w:t>You will upload</w:t>
      </w:r>
      <w:r w:rsidRPr="00865E47">
        <w:rPr>
          <w:rFonts w:ascii="Times New Roman" w:hAnsi="Times New Roman" w:cs="Times New Roman"/>
          <w:sz w:val="24"/>
          <w:szCs w:val="24"/>
        </w:rPr>
        <w:t xml:space="preserve"> this document</w:t>
      </w:r>
      <w:r w:rsidR="00D43E22">
        <w:rPr>
          <w:rFonts w:ascii="Times New Roman" w:hAnsi="Times New Roman" w:cs="Times New Roman"/>
          <w:sz w:val="24"/>
          <w:szCs w:val="24"/>
        </w:rPr>
        <w:t xml:space="preserve"> to Section 7.0 Attachments</w:t>
      </w:r>
      <w:r w:rsidRPr="00865E47">
        <w:rPr>
          <w:rFonts w:ascii="Times New Roman" w:hAnsi="Times New Roman" w:cs="Times New Roman"/>
          <w:sz w:val="24"/>
          <w:szCs w:val="24"/>
        </w:rPr>
        <w:t xml:space="preserve"> </w:t>
      </w:r>
      <w:r w:rsidR="006114F9">
        <w:rPr>
          <w:rFonts w:ascii="Times New Roman" w:hAnsi="Times New Roman" w:cs="Times New Roman"/>
          <w:sz w:val="24"/>
          <w:szCs w:val="24"/>
        </w:rPr>
        <w:t>in the</w:t>
      </w:r>
      <w:r w:rsidR="000A275B" w:rsidRPr="00865E47">
        <w:rPr>
          <w:rFonts w:ascii="Times New Roman" w:hAnsi="Times New Roman" w:cs="Times New Roman"/>
          <w:sz w:val="24"/>
          <w:szCs w:val="24"/>
        </w:rPr>
        <w:t xml:space="preserve"> Investigator Study Plan</w:t>
      </w:r>
      <w:r w:rsidR="006114F9">
        <w:rPr>
          <w:rFonts w:ascii="Times New Roman" w:hAnsi="Times New Roman" w:cs="Times New Roman"/>
          <w:sz w:val="24"/>
          <w:szCs w:val="24"/>
        </w:rPr>
        <w:t xml:space="preserve"> slot</w:t>
      </w:r>
      <w:r w:rsidR="000A275B" w:rsidRPr="00865E47">
        <w:rPr>
          <w:rFonts w:ascii="Times New Roman" w:hAnsi="Times New Roman" w:cs="Times New Roman"/>
          <w:sz w:val="24"/>
          <w:szCs w:val="24"/>
        </w:rPr>
        <w:t xml:space="preserve">. </w:t>
      </w:r>
    </w:p>
    <w:p w14:paraId="52D3BF0B" w14:textId="4643353E" w:rsidR="006114F9" w:rsidRPr="006114F9" w:rsidRDefault="00DE6033" w:rsidP="005E04A0">
      <w:pPr>
        <w:pStyle w:val="ListParagraph"/>
        <w:numPr>
          <w:ilvl w:val="0"/>
          <w:numId w:val="11"/>
        </w:numPr>
        <w:spacing w:after="120"/>
        <w:contextualSpacing w:val="0"/>
        <w:rPr>
          <w:rFonts w:ascii="Times New Roman" w:hAnsi="Times New Roman" w:cs="Times New Roman"/>
          <w:sz w:val="24"/>
          <w:szCs w:val="24"/>
        </w:rPr>
      </w:pPr>
      <w:r>
        <w:rPr>
          <w:rFonts w:ascii="Times New Roman" w:hAnsi="Times New Roman" w:cs="Times New Roman"/>
          <w:sz w:val="24"/>
          <w:szCs w:val="24"/>
        </w:rPr>
        <w:t>U</w:t>
      </w:r>
      <w:r w:rsidR="006114F9" w:rsidRPr="006114F9">
        <w:rPr>
          <w:rFonts w:ascii="Times New Roman" w:hAnsi="Times New Roman" w:cs="Times New Roman"/>
          <w:sz w:val="24"/>
          <w:szCs w:val="24"/>
        </w:rPr>
        <w:t xml:space="preserve">pload any supporting documents that may be available – even if in draft form. </w:t>
      </w:r>
      <w:r>
        <w:rPr>
          <w:rFonts w:ascii="Times New Roman" w:hAnsi="Times New Roman" w:cs="Times New Roman"/>
          <w:sz w:val="24"/>
          <w:szCs w:val="24"/>
        </w:rPr>
        <w:t>Providing</w:t>
      </w:r>
      <w:r w:rsidR="006114F9" w:rsidRPr="006114F9">
        <w:rPr>
          <w:rFonts w:ascii="Times New Roman" w:hAnsi="Times New Roman" w:cs="Times New Roman"/>
          <w:sz w:val="24"/>
          <w:szCs w:val="24"/>
        </w:rPr>
        <w:t xml:space="preserve"> surveys, permission forms, statements of work, proposals, etc., help</w:t>
      </w:r>
      <w:r w:rsidR="005E04A0">
        <w:rPr>
          <w:rFonts w:ascii="Times New Roman" w:hAnsi="Times New Roman" w:cs="Times New Roman"/>
          <w:sz w:val="24"/>
          <w:szCs w:val="24"/>
        </w:rPr>
        <w:t>s</w:t>
      </w:r>
      <w:r w:rsidR="006114F9" w:rsidRPr="006114F9">
        <w:rPr>
          <w:rFonts w:ascii="Times New Roman" w:hAnsi="Times New Roman" w:cs="Times New Roman"/>
          <w:sz w:val="24"/>
          <w:szCs w:val="24"/>
        </w:rPr>
        <w:t xml:space="preserve"> the IRB assess the activity.</w:t>
      </w:r>
      <w:r w:rsidR="00BB7343">
        <w:rPr>
          <w:rFonts w:ascii="Times New Roman" w:hAnsi="Times New Roman" w:cs="Times New Roman"/>
          <w:sz w:val="24"/>
          <w:szCs w:val="24"/>
        </w:rPr>
        <w:t xml:space="preserve"> Permission forms, recruitment materials, etc. </w:t>
      </w:r>
      <w:r w:rsidR="00BB7343" w:rsidRPr="00BB7343">
        <w:rPr>
          <w:rFonts w:ascii="Times New Roman" w:hAnsi="Times New Roman" w:cs="Times New Roman"/>
          <w:sz w:val="24"/>
          <w:szCs w:val="24"/>
        </w:rPr>
        <w:t>cannot</w:t>
      </w:r>
      <w:r w:rsidR="00BB7343">
        <w:rPr>
          <w:rFonts w:ascii="Times New Roman" w:hAnsi="Times New Roman" w:cs="Times New Roman"/>
          <w:sz w:val="24"/>
          <w:szCs w:val="24"/>
        </w:rPr>
        <w:t xml:space="preserve"> say that the IRB has reviewed the activity.</w:t>
      </w:r>
    </w:p>
    <w:p w14:paraId="6EC33BA3" w14:textId="523A6F6A" w:rsidR="006114F9" w:rsidRDefault="005E04A0" w:rsidP="00E97B1E">
      <w:pPr>
        <w:pStyle w:val="ListParagraph"/>
        <w:numPr>
          <w:ilvl w:val="0"/>
          <w:numId w:val="11"/>
        </w:numPr>
        <w:spacing w:after="120"/>
        <w:contextualSpacing w:val="0"/>
        <w:rPr>
          <w:rFonts w:ascii="Times New Roman" w:hAnsi="Times New Roman" w:cs="Times New Roman"/>
          <w:sz w:val="24"/>
          <w:szCs w:val="24"/>
        </w:rPr>
      </w:pPr>
      <w:r>
        <w:rPr>
          <w:rFonts w:ascii="Times New Roman" w:hAnsi="Times New Roman" w:cs="Times New Roman"/>
          <w:sz w:val="24"/>
          <w:szCs w:val="24"/>
        </w:rPr>
        <w:t>Students/Residents/Fellows/Trainees must list their Faculty Advisor as Active Study Staff and as an Additional Contact, or as Principal Investigator.</w:t>
      </w:r>
    </w:p>
    <w:p w14:paraId="02009C49" w14:textId="19D29D24" w:rsidR="000A275B" w:rsidRPr="00865E47" w:rsidRDefault="000A275B" w:rsidP="00D87F16">
      <w:pPr>
        <w:spacing w:after="100"/>
        <w:rPr>
          <w:rFonts w:ascii="Times New Roman" w:hAnsi="Times New Roman" w:cs="Times New Roman"/>
          <w:sz w:val="24"/>
          <w:szCs w:val="24"/>
        </w:rPr>
      </w:pPr>
      <w:r w:rsidRPr="00865E47">
        <w:rPr>
          <w:rFonts w:ascii="Times New Roman" w:hAnsi="Times New Roman" w:cs="Times New Roman"/>
          <w:sz w:val="24"/>
          <w:szCs w:val="24"/>
        </w:rPr>
        <w:t xml:space="preserve">For </w:t>
      </w:r>
      <w:r w:rsidR="00DE6033">
        <w:rPr>
          <w:rFonts w:ascii="Times New Roman" w:hAnsi="Times New Roman" w:cs="Times New Roman"/>
          <w:sz w:val="24"/>
          <w:szCs w:val="24"/>
        </w:rPr>
        <w:t>instructions</w:t>
      </w:r>
      <w:r w:rsidRPr="00865E47">
        <w:rPr>
          <w:rFonts w:ascii="Times New Roman" w:hAnsi="Times New Roman" w:cs="Times New Roman"/>
          <w:sz w:val="24"/>
          <w:szCs w:val="24"/>
        </w:rPr>
        <w:t xml:space="preserve"> on how to submit a new </w:t>
      </w:r>
      <w:r w:rsidR="00D43E22">
        <w:rPr>
          <w:rFonts w:ascii="Times New Roman" w:hAnsi="Times New Roman" w:cs="Times New Roman"/>
          <w:sz w:val="24"/>
          <w:szCs w:val="24"/>
        </w:rPr>
        <w:t>study</w:t>
      </w:r>
      <w:r w:rsidRPr="00865E47">
        <w:rPr>
          <w:rFonts w:ascii="Times New Roman" w:hAnsi="Times New Roman" w:cs="Times New Roman"/>
          <w:sz w:val="24"/>
          <w:szCs w:val="24"/>
        </w:rPr>
        <w:t xml:space="preserve"> through eIRB, </w:t>
      </w:r>
      <w:r w:rsidR="00D43E22">
        <w:rPr>
          <w:rFonts w:ascii="Times New Roman" w:hAnsi="Times New Roman" w:cs="Times New Roman"/>
          <w:sz w:val="24"/>
          <w:szCs w:val="24"/>
        </w:rPr>
        <w:t xml:space="preserve">see </w:t>
      </w:r>
      <w:hyperlink r:id="rId16" w:history="1">
        <w:r w:rsidR="0020151C" w:rsidRPr="0020151C">
          <w:rPr>
            <w:rStyle w:val="Hyperlink"/>
            <w:rFonts w:ascii="Times New Roman" w:hAnsi="Times New Roman" w:cs="Times New Roman"/>
            <w:sz w:val="24"/>
            <w:szCs w:val="24"/>
          </w:rPr>
          <w:t>How to Create and Submit a New Research Study Submission</w:t>
        </w:r>
      </w:hyperlink>
      <w:r w:rsidRPr="00865E47">
        <w:rPr>
          <w:rFonts w:ascii="Times New Roman" w:hAnsi="Times New Roman" w:cs="Times New Roman"/>
          <w:sz w:val="24"/>
          <w:szCs w:val="24"/>
        </w:rPr>
        <w:t>.</w:t>
      </w:r>
      <w:r w:rsidR="00D43E22">
        <w:rPr>
          <w:rFonts w:ascii="Times New Roman" w:hAnsi="Times New Roman" w:cs="Times New Roman"/>
          <w:sz w:val="24"/>
          <w:szCs w:val="24"/>
        </w:rPr>
        <w:t xml:space="preserve"> You will still need to Edit Research Staff and Edit the Consumer/Lay Summary</w:t>
      </w:r>
      <w:r w:rsidR="00F65AC1">
        <w:rPr>
          <w:rFonts w:ascii="Times New Roman" w:hAnsi="Times New Roman" w:cs="Times New Roman"/>
          <w:sz w:val="24"/>
          <w:szCs w:val="24"/>
        </w:rPr>
        <w:t xml:space="preserve"> to submit</w:t>
      </w:r>
      <w:r w:rsidR="00D43E22">
        <w:rPr>
          <w:rFonts w:ascii="Times New Roman" w:hAnsi="Times New Roman" w:cs="Times New Roman"/>
          <w:sz w:val="24"/>
          <w:szCs w:val="24"/>
        </w:rPr>
        <w:t>.</w:t>
      </w:r>
    </w:p>
    <w:p w14:paraId="6095E4CE" w14:textId="77777777" w:rsidR="000A275B" w:rsidRDefault="000A275B" w:rsidP="00DE6033">
      <w:pPr>
        <w:spacing w:after="60"/>
        <w:rPr>
          <w:rFonts w:ascii="Times New Roman" w:hAnsi="Times New Roman" w:cs="Times New Roman"/>
          <w:sz w:val="24"/>
          <w:szCs w:val="24"/>
        </w:rPr>
      </w:pPr>
      <w:r w:rsidRPr="00E36D02">
        <w:rPr>
          <w:rFonts w:ascii="Times New Roman" w:hAnsi="Times New Roman" w:cs="Times New Roman"/>
          <w:sz w:val="24"/>
          <w:szCs w:val="24"/>
        </w:rPr>
        <w:t xml:space="preserve">Regardless of whether an activity is </w:t>
      </w:r>
      <w:r>
        <w:rPr>
          <w:rFonts w:ascii="Times New Roman" w:hAnsi="Times New Roman" w:cs="Times New Roman"/>
          <w:sz w:val="24"/>
          <w:szCs w:val="24"/>
        </w:rPr>
        <w:t xml:space="preserve">determined to be HSR, project personnel must: (i) </w:t>
      </w:r>
      <w:r w:rsidR="00F65AC1">
        <w:rPr>
          <w:rFonts w:ascii="Times New Roman" w:hAnsi="Times New Roman" w:cs="Times New Roman"/>
          <w:sz w:val="24"/>
          <w:szCs w:val="24"/>
        </w:rPr>
        <w:t>f</w:t>
      </w:r>
      <w:r>
        <w:rPr>
          <w:rFonts w:ascii="Times New Roman" w:hAnsi="Times New Roman" w:cs="Times New Roman"/>
          <w:sz w:val="24"/>
          <w:szCs w:val="24"/>
        </w:rPr>
        <w:t>ollow institutional security policies and guidelines and (ii)</w:t>
      </w:r>
      <w:r w:rsidR="00F65AC1">
        <w:rPr>
          <w:rFonts w:ascii="Times New Roman" w:hAnsi="Times New Roman" w:cs="Times New Roman"/>
          <w:sz w:val="24"/>
          <w:szCs w:val="24"/>
        </w:rPr>
        <w:t xml:space="preserve"> f</w:t>
      </w:r>
      <w:r>
        <w:rPr>
          <w:rFonts w:ascii="Times New Roman" w:hAnsi="Times New Roman" w:cs="Times New Roman"/>
          <w:sz w:val="24"/>
          <w:szCs w:val="24"/>
        </w:rPr>
        <w:t xml:space="preserve">ollow </w:t>
      </w:r>
      <w:r w:rsidRPr="00E36D02">
        <w:rPr>
          <w:rFonts w:ascii="Times New Roman" w:hAnsi="Times New Roman" w:cs="Times New Roman"/>
          <w:sz w:val="24"/>
          <w:szCs w:val="24"/>
        </w:rPr>
        <w:t xml:space="preserve">HIPAA regulations for protecting </w:t>
      </w:r>
      <w:r>
        <w:rPr>
          <w:rFonts w:ascii="Times New Roman" w:hAnsi="Times New Roman" w:cs="Times New Roman"/>
          <w:sz w:val="24"/>
          <w:szCs w:val="24"/>
        </w:rPr>
        <w:t>any protected health information</w:t>
      </w:r>
      <w:r w:rsidRPr="00E36D02">
        <w:rPr>
          <w:rFonts w:ascii="Times New Roman" w:hAnsi="Times New Roman" w:cs="Times New Roman"/>
          <w:sz w:val="24"/>
          <w:szCs w:val="24"/>
        </w:rPr>
        <w:t>, incl</w:t>
      </w:r>
      <w:r>
        <w:rPr>
          <w:rFonts w:ascii="Times New Roman" w:hAnsi="Times New Roman" w:cs="Times New Roman"/>
          <w:sz w:val="24"/>
          <w:szCs w:val="24"/>
        </w:rPr>
        <w:t xml:space="preserve">uding ensuring that appropriate </w:t>
      </w:r>
      <w:r w:rsidRPr="00E36D02">
        <w:rPr>
          <w:rFonts w:ascii="Times New Roman" w:hAnsi="Times New Roman" w:cs="Times New Roman"/>
          <w:sz w:val="24"/>
          <w:szCs w:val="24"/>
        </w:rPr>
        <w:t>agreements are in place prior to s</w:t>
      </w:r>
      <w:r>
        <w:rPr>
          <w:rFonts w:ascii="Times New Roman" w:hAnsi="Times New Roman" w:cs="Times New Roman"/>
          <w:sz w:val="24"/>
          <w:szCs w:val="24"/>
        </w:rPr>
        <w:t xml:space="preserve">haring any individual or </w:t>
      </w:r>
      <w:r w:rsidRPr="00E36D02">
        <w:rPr>
          <w:rFonts w:ascii="Times New Roman" w:hAnsi="Times New Roman" w:cs="Times New Roman"/>
          <w:sz w:val="24"/>
          <w:szCs w:val="24"/>
        </w:rPr>
        <w:t>identifiable information outside of the institution</w:t>
      </w:r>
      <w:r>
        <w:rPr>
          <w:rFonts w:ascii="Times New Roman" w:hAnsi="Times New Roman" w:cs="Times New Roman"/>
          <w:sz w:val="24"/>
          <w:szCs w:val="24"/>
        </w:rPr>
        <w:t>.</w:t>
      </w:r>
      <w:r w:rsidRPr="00BF6C61">
        <w:rPr>
          <w:rFonts w:ascii="Times New Roman" w:hAnsi="Times New Roman" w:cs="Times New Roman"/>
          <w:sz w:val="24"/>
          <w:szCs w:val="24"/>
        </w:rPr>
        <w:t xml:space="preserve"> </w:t>
      </w:r>
      <w:r>
        <w:rPr>
          <w:rFonts w:ascii="Times New Roman" w:hAnsi="Times New Roman" w:cs="Times New Roman"/>
          <w:sz w:val="24"/>
          <w:szCs w:val="24"/>
        </w:rPr>
        <w:t xml:space="preserve"> Contact the following offices for more information:</w:t>
      </w:r>
    </w:p>
    <w:p w14:paraId="7177AF24" w14:textId="1E6CFEE8" w:rsidR="000A275B" w:rsidRDefault="00F464B7" w:rsidP="00D87F16">
      <w:pPr>
        <w:pStyle w:val="ListParagraph"/>
        <w:numPr>
          <w:ilvl w:val="0"/>
          <w:numId w:val="10"/>
        </w:numPr>
        <w:spacing w:after="0"/>
        <w:rPr>
          <w:rFonts w:ascii="Times New Roman" w:hAnsi="Times New Roman" w:cs="Times New Roman"/>
          <w:sz w:val="24"/>
          <w:szCs w:val="24"/>
        </w:rPr>
      </w:pPr>
      <w:hyperlink r:id="rId17" w:history="1">
        <w:r w:rsidR="0020151C">
          <w:rPr>
            <w:rStyle w:val="Hyperlink"/>
            <w:rFonts w:ascii="Times New Roman" w:hAnsi="Times New Roman" w:cs="Times New Roman"/>
            <w:sz w:val="24"/>
            <w:szCs w:val="24"/>
          </w:rPr>
          <w:t>https://www.umassmed.edu/it/</w:t>
        </w:r>
      </w:hyperlink>
      <w:r w:rsidR="000A275B">
        <w:rPr>
          <w:rFonts w:ascii="Times New Roman" w:hAnsi="Times New Roman" w:cs="Times New Roman"/>
          <w:sz w:val="24"/>
          <w:szCs w:val="24"/>
        </w:rPr>
        <w:t xml:space="preserve"> -- Information Technology Security</w:t>
      </w:r>
    </w:p>
    <w:p w14:paraId="1786DF08" w14:textId="77777777" w:rsidR="000A275B" w:rsidRDefault="00F464B7" w:rsidP="00D87F16">
      <w:pPr>
        <w:pStyle w:val="ListParagraph"/>
        <w:numPr>
          <w:ilvl w:val="0"/>
          <w:numId w:val="10"/>
        </w:numPr>
        <w:spacing w:after="0"/>
        <w:rPr>
          <w:rFonts w:ascii="Times New Roman" w:hAnsi="Times New Roman" w:cs="Times New Roman"/>
          <w:sz w:val="24"/>
          <w:szCs w:val="24"/>
        </w:rPr>
      </w:pPr>
      <w:hyperlink r:id="rId18" w:history="1">
        <w:r w:rsidR="0020151C" w:rsidRPr="0020151C">
          <w:rPr>
            <w:rStyle w:val="Hyperlink"/>
            <w:rFonts w:ascii="Times New Roman" w:hAnsi="Times New Roman" w:cs="Times New Roman"/>
            <w:sz w:val="24"/>
            <w:szCs w:val="24"/>
          </w:rPr>
          <w:t>https://www.umassmed.edu/bridge/</w:t>
        </w:r>
      </w:hyperlink>
      <w:r w:rsidR="000A275B">
        <w:rPr>
          <w:rFonts w:ascii="Times New Roman" w:hAnsi="Times New Roman" w:cs="Times New Roman"/>
          <w:sz w:val="24"/>
          <w:szCs w:val="24"/>
        </w:rPr>
        <w:t xml:space="preserve"> -- Material Transfer Agreements</w:t>
      </w:r>
    </w:p>
    <w:p w14:paraId="2C26FF90" w14:textId="437D83ED" w:rsidR="000A275B" w:rsidRDefault="00F464B7" w:rsidP="00122969">
      <w:pPr>
        <w:pStyle w:val="ListParagraph"/>
        <w:numPr>
          <w:ilvl w:val="0"/>
          <w:numId w:val="10"/>
        </w:numPr>
        <w:spacing w:after="120"/>
        <w:contextualSpacing w:val="0"/>
        <w:rPr>
          <w:rFonts w:ascii="Times New Roman" w:hAnsi="Times New Roman" w:cs="Times New Roman"/>
          <w:sz w:val="24"/>
          <w:szCs w:val="24"/>
        </w:rPr>
      </w:pPr>
      <w:hyperlink r:id="rId19" w:history="1">
        <w:r w:rsidR="0020151C">
          <w:rPr>
            <w:rStyle w:val="Hyperlink"/>
            <w:rFonts w:ascii="Times New Roman" w:hAnsi="Times New Roman" w:cs="Times New Roman"/>
            <w:sz w:val="24"/>
            <w:szCs w:val="24"/>
          </w:rPr>
          <w:t>https://www.umassmed.edu/privacy</w:t>
        </w:r>
      </w:hyperlink>
      <w:r w:rsidR="000A275B">
        <w:rPr>
          <w:rFonts w:ascii="Times New Roman" w:hAnsi="Times New Roman" w:cs="Times New Roman"/>
          <w:sz w:val="24"/>
          <w:szCs w:val="24"/>
        </w:rPr>
        <w:t xml:space="preserve"> -- Data Use or Business Associate Agreements</w:t>
      </w:r>
    </w:p>
    <w:p w14:paraId="48B54DBF" w14:textId="77777777" w:rsidR="00DE6033" w:rsidRDefault="00DE6033" w:rsidP="00DE6033">
      <w:pPr>
        <w:pStyle w:val="ListParagraph"/>
        <w:spacing w:after="120"/>
        <w:contextualSpacing w:val="0"/>
        <w:rPr>
          <w:rFonts w:ascii="Times New Roman" w:hAnsi="Times New Roman" w:cs="Times New Roman"/>
          <w:sz w:val="24"/>
          <w:szCs w:val="24"/>
        </w:rPr>
        <w:sectPr w:rsidR="00DE6033" w:rsidSect="00DE6033">
          <w:headerReference w:type="default" r:id="rId20"/>
          <w:footerReference w:type="default" r:id="rId21"/>
          <w:pgSz w:w="12240" w:h="15840"/>
          <w:pgMar w:top="720" w:right="720" w:bottom="720" w:left="720" w:header="720" w:footer="720" w:gutter="0"/>
          <w:cols w:space="720"/>
          <w:docGrid w:linePitch="360"/>
        </w:sectPr>
      </w:pPr>
    </w:p>
    <w:tbl>
      <w:tblPr>
        <w:tblStyle w:val="LightGrid"/>
        <w:tblW w:w="0" w:type="auto"/>
        <w:tblLayout w:type="fixed"/>
        <w:tblLook w:val="04A0" w:firstRow="1" w:lastRow="0" w:firstColumn="1" w:lastColumn="0" w:noHBand="0" w:noVBand="1"/>
      </w:tblPr>
      <w:tblGrid>
        <w:gridCol w:w="3888"/>
        <w:gridCol w:w="5310"/>
      </w:tblGrid>
      <w:tr w:rsidR="00A5696C" w:rsidRPr="004B1034" w14:paraId="5D47169B" w14:textId="77777777" w:rsidTr="004966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bottom w:val="single" w:sz="8" w:space="0" w:color="000000" w:themeColor="text1"/>
            </w:tcBorders>
            <w:shd w:val="clear" w:color="auto" w:fill="F2F2F2" w:themeFill="background1" w:themeFillShade="F2"/>
          </w:tcPr>
          <w:p w14:paraId="6F26FFFE" w14:textId="77777777" w:rsidR="00041E33" w:rsidRPr="00606BD0" w:rsidRDefault="002F3F5D" w:rsidP="00313E81">
            <w:pPr>
              <w:spacing w:line="276" w:lineRule="auto"/>
              <w:jc w:val="right"/>
              <w:rPr>
                <w:rFonts w:ascii="Times New Roman" w:hAnsi="Times New Roman" w:cs="Times New Roman"/>
                <w:smallCaps/>
                <w:sz w:val="24"/>
                <w:szCs w:val="24"/>
              </w:rPr>
            </w:pPr>
            <w:r w:rsidRPr="00606BD0">
              <w:rPr>
                <w:rFonts w:ascii="Times New Roman" w:hAnsi="Times New Roman" w:cs="Times New Roman"/>
                <w:smallCaps/>
                <w:sz w:val="24"/>
                <w:szCs w:val="24"/>
              </w:rPr>
              <w:lastRenderedPageBreak/>
              <w:br w:type="page"/>
            </w:r>
            <w:r w:rsidR="00041E33" w:rsidRPr="00606BD0">
              <w:rPr>
                <w:rFonts w:ascii="Times New Roman" w:hAnsi="Times New Roman" w:cs="Times New Roman"/>
                <w:smallCaps/>
                <w:sz w:val="24"/>
                <w:szCs w:val="24"/>
              </w:rPr>
              <w:t>Project Title:</w:t>
            </w:r>
          </w:p>
        </w:tc>
        <w:tc>
          <w:tcPr>
            <w:tcW w:w="5310" w:type="dxa"/>
            <w:tcBorders>
              <w:bottom w:val="single" w:sz="8" w:space="0" w:color="000000" w:themeColor="text1"/>
            </w:tcBorders>
            <w:shd w:val="clear" w:color="auto" w:fill="F2F2F2" w:themeFill="background1" w:themeFillShade="F2"/>
          </w:tcPr>
          <w:p w14:paraId="46379475" w14:textId="77777777" w:rsidR="00041E33" w:rsidRPr="004B1034" w:rsidRDefault="00041E33" w:rsidP="00313E81">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10DBE" w:rsidRPr="004B1034" w14:paraId="4473F0BD" w14:textId="77777777" w:rsidTr="004966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shd w:val="clear" w:color="auto" w:fill="FFFFFF" w:themeFill="background1"/>
          </w:tcPr>
          <w:p w14:paraId="0B3B2ACD" w14:textId="77777777" w:rsidR="00041E33" w:rsidRPr="00606BD0" w:rsidRDefault="00010683" w:rsidP="00606BD0">
            <w:pPr>
              <w:spacing w:line="276" w:lineRule="auto"/>
              <w:jc w:val="right"/>
              <w:rPr>
                <w:rFonts w:ascii="Times New Roman" w:hAnsi="Times New Roman" w:cs="Times New Roman"/>
                <w:smallCaps/>
                <w:sz w:val="24"/>
                <w:szCs w:val="24"/>
              </w:rPr>
            </w:pPr>
            <w:r w:rsidRPr="00606BD0">
              <w:rPr>
                <w:rFonts w:ascii="Times New Roman" w:hAnsi="Times New Roman" w:cs="Times New Roman"/>
                <w:smallCaps/>
                <w:sz w:val="24"/>
                <w:szCs w:val="24"/>
              </w:rPr>
              <w:t>Project Lead</w:t>
            </w:r>
            <w:r w:rsidR="00917675" w:rsidRPr="00606BD0">
              <w:rPr>
                <w:rFonts w:ascii="Times New Roman" w:hAnsi="Times New Roman" w:cs="Times New Roman"/>
                <w:smallCaps/>
                <w:sz w:val="24"/>
                <w:szCs w:val="24"/>
              </w:rPr>
              <w:t>er</w:t>
            </w:r>
            <w:r w:rsidRPr="00606BD0">
              <w:rPr>
                <w:rFonts w:ascii="Times New Roman" w:hAnsi="Times New Roman" w:cs="Times New Roman"/>
                <w:smallCaps/>
                <w:sz w:val="24"/>
                <w:szCs w:val="24"/>
              </w:rPr>
              <w:t>:</w:t>
            </w:r>
          </w:p>
        </w:tc>
        <w:tc>
          <w:tcPr>
            <w:tcW w:w="5310" w:type="dxa"/>
            <w:shd w:val="clear" w:color="auto" w:fill="FFFFFF" w:themeFill="background1"/>
          </w:tcPr>
          <w:p w14:paraId="77E5C2ED" w14:textId="77777777" w:rsidR="00041E33" w:rsidRPr="004B1034" w:rsidRDefault="00041E33" w:rsidP="00313E8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E2C2C" w:rsidRPr="004B1034" w14:paraId="082C7A30" w14:textId="77777777" w:rsidTr="00810D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shd w:val="clear" w:color="auto" w:fill="EAEAEA"/>
          </w:tcPr>
          <w:p w14:paraId="2EE75934" w14:textId="77777777" w:rsidR="00BE2C2C" w:rsidRPr="00606BD0" w:rsidRDefault="00BE2C2C" w:rsidP="00606BD0">
            <w:pPr>
              <w:jc w:val="right"/>
              <w:rPr>
                <w:rFonts w:ascii="Times New Roman" w:hAnsi="Times New Roman" w:cs="Times New Roman"/>
                <w:smallCaps/>
                <w:sz w:val="24"/>
                <w:szCs w:val="24"/>
              </w:rPr>
            </w:pPr>
            <w:r>
              <w:rPr>
                <w:rFonts w:ascii="Times New Roman" w:hAnsi="Times New Roman" w:cs="Times New Roman"/>
                <w:smallCaps/>
                <w:sz w:val="24"/>
                <w:szCs w:val="24"/>
              </w:rPr>
              <w:t>Faculty Advisor (if applicable):</w:t>
            </w:r>
          </w:p>
        </w:tc>
        <w:tc>
          <w:tcPr>
            <w:tcW w:w="5310" w:type="dxa"/>
            <w:shd w:val="clear" w:color="auto" w:fill="EAEAEA"/>
          </w:tcPr>
          <w:p w14:paraId="7C55F1DC" w14:textId="77777777" w:rsidR="00BE2C2C" w:rsidRPr="004B1034" w:rsidRDefault="00BE2C2C" w:rsidP="00313E8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2D67E7" w:rsidRPr="004B1034" w14:paraId="0D2D8184" w14:textId="77777777" w:rsidTr="004966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bottom w:val="single" w:sz="18" w:space="0" w:color="000000" w:themeColor="text1"/>
            </w:tcBorders>
            <w:shd w:val="clear" w:color="auto" w:fill="FFFFFF" w:themeFill="background1"/>
          </w:tcPr>
          <w:p w14:paraId="2D584141" w14:textId="77777777" w:rsidR="00041E33" w:rsidRPr="00606BD0" w:rsidRDefault="00010683" w:rsidP="00313E81">
            <w:pPr>
              <w:spacing w:line="276" w:lineRule="auto"/>
              <w:jc w:val="right"/>
              <w:rPr>
                <w:rFonts w:ascii="Times New Roman" w:hAnsi="Times New Roman" w:cs="Times New Roman"/>
                <w:smallCaps/>
                <w:sz w:val="24"/>
                <w:szCs w:val="24"/>
              </w:rPr>
            </w:pPr>
            <w:r w:rsidRPr="00606BD0">
              <w:rPr>
                <w:rFonts w:ascii="Times New Roman" w:hAnsi="Times New Roman" w:cs="Times New Roman"/>
                <w:smallCaps/>
                <w:sz w:val="24"/>
                <w:szCs w:val="24"/>
              </w:rPr>
              <w:t xml:space="preserve">Funding/Sponsor: </w:t>
            </w:r>
          </w:p>
        </w:tc>
        <w:tc>
          <w:tcPr>
            <w:tcW w:w="5310" w:type="dxa"/>
            <w:tcBorders>
              <w:bottom w:val="single" w:sz="18" w:space="0" w:color="000000" w:themeColor="text1"/>
            </w:tcBorders>
            <w:shd w:val="clear" w:color="auto" w:fill="FFFFFF" w:themeFill="background1"/>
          </w:tcPr>
          <w:p w14:paraId="2DCC2ED6" w14:textId="77777777" w:rsidR="00041E33" w:rsidRDefault="00041E33" w:rsidP="00313E8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110B8" w:rsidRPr="004B1034" w14:paraId="6486B4B9" w14:textId="77777777" w:rsidTr="00810D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top w:val="single" w:sz="18" w:space="0" w:color="000000" w:themeColor="text1"/>
            </w:tcBorders>
            <w:shd w:val="clear" w:color="auto" w:fill="EAEAEA"/>
          </w:tcPr>
          <w:p w14:paraId="25CE5A27" w14:textId="03B9EF46" w:rsidR="004110B8" w:rsidRDefault="00F87BF5" w:rsidP="00DC5755">
            <w:pPr>
              <w:jc w:val="right"/>
              <w:rPr>
                <w:rFonts w:ascii="Times New Roman" w:hAnsi="Times New Roman" w:cs="Times New Roman"/>
                <w:sz w:val="24"/>
                <w:szCs w:val="24"/>
              </w:rPr>
            </w:pPr>
            <w:r>
              <w:rPr>
                <w:rFonts w:ascii="Times New Roman" w:hAnsi="Times New Roman" w:cs="Times New Roman"/>
                <w:sz w:val="24"/>
                <w:szCs w:val="24"/>
              </w:rPr>
              <w:t xml:space="preserve">What is </w:t>
            </w:r>
            <w:r w:rsidR="00010683">
              <w:rPr>
                <w:rFonts w:ascii="Times New Roman" w:hAnsi="Times New Roman" w:cs="Times New Roman"/>
                <w:sz w:val="24"/>
                <w:szCs w:val="24"/>
              </w:rPr>
              <w:t xml:space="preserve">the purpose </w:t>
            </w:r>
            <w:r w:rsidR="005831AE">
              <w:rPr>
                <w:rFonts w:ascii="Times New Roman" w:hAnsi="Times New Roman" w:cs="Times New Roman"/>
                <w:sz w:val="24"/>
                <w:szCs w:val="24"/>
              </w:rPr>
              <w:t>of the project</w:t>
            </w:r>
            <w:r>
              <w:rPr>
                <w:rFonts w:ascii="Times New Roman" w:hAnsi="Times New Roman" w:cs="Times New Roman"/>
                <w:sz w:val="24"/>
                <w:szCs w:val="24"/>
              </w:rPr>
              <w:t>?</w:t>
            </w:r>
            <w:r w:rsidR="005831AE">
              <w:rPr>
                <w:rFonts w:ascii="Times New Roman" w:hAnsi="Times New Roman" w:cs="Times New Roman"/>
                <w:sz w:val="24"/>
                <w:szCs w:val="24"/>
              </w:rPr>
              <w:t xml:space="preserve"> </w:t>
            </w:r>
          </w:p>
        </w:tc>
        <w:tc>
          <w:tcPr>
            <w:tcW w:w="5310" w:type="dxa"/>
            <w:tcBorders>
              <w:top w:val="single" w:sz="18" w:space="0" w:color="000000" w:themeColor="text1"/>
            </w:tcBorders>
            <w:shd w:val="clear" w:color="auto" w:fill="EAEAEA"/>
          </w:tcPr>
          <w:p w14:paraId="786562A8" w14:textId="77777777" w:rsidR="004110B8" w:rsidRDefault="004110B8" w:rsidP="00313E81">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110B8" w:rsidRPr="004B1034" w14:paraId="70489DB0" w14:textId="77777777" w:rsidTr="004966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shd w:val="clear" w:color="auto" w:fill="FFFFFF" w:themeFill="background1"/>
          </w:tcPr>
          <w:p w14:paraId="1ED01A6A" w14:textId="77777777" w:rsidR="004110B8" w:rsidRDefault="00010683" w:rsidP="00DC5755">
            <w:pPr>
              <w:jc w:val="right"/>
              <w:rPr>
                <w:rFonts w:ascii="Times New Roman" w:hAnsi="Times New Roman" w:cs="Times New Roman"/>
                <w:sz w:val="24"/>
                <w:szCs w:val="24"/>
              </w:rPr>
            </w:pPr>
            <w:r>
              <w:rPr>
                <w:rFonts w:ascii="Times New Roman" w:hAnsi="Times New Roman" w:cs="Times New Roman"/>
                <w:sz w:val="24"/>
                <w:szCs w:val="24"/>
              </w:rPr>
              <w:t>Will the project be conducted to meet an external mandate (e.g., accreditation, CMS requirements)? If yes, please specify.</w:t>
            </w:r>
          </w:p>
        </w:tc>
        <w:tc>
          <w:tcPr>
            <w:tcW w:w="5310" w:type="dxa"/>
            <w:shd w:val="clear" w:color="auto" w:fill="FFFFFF" w:themeFill="background1"/>
          </w:tcPr>
          <w:p w14:paraId="30921BFE" w14:textId="77777777" w:rsidR="004110B8" w:rsidRDefault="004110B8" w:rsidP="00313E8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87BF5" w:rsidRPr="004B1034" w14:paraId="1003D6F5" w14:textId="77777777" w:rsidTr="00810D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shd w:val="clear" w:color="auto" w:fill="EAEAEA"/>
          </w:tcPr>
          <w:p w14:paraId="2CD64E8B" w14:textId="379BC7FD" w:rsidR="00F87BF5" w:rsidRDefault="00F87BF5" w:rsidP="00DC5755">
            <w:pPr>
              <w:jc w:val="right"/>
              <w:rPr>
                <w:rFonts w:ascii="Times New Roman" w:hAnsi="Times New Roman" w:cs="Times New Roman"/>
                <w:sz w:val="24"/>
                <w:szCs w:val="24"/>
              </w:rPr>
            </w:pPr>
            <w:r>
              <w:rPr>
                <w:rFonts w:ascii="Times New Roman" w:hAnsi="Times New Roman" w:cs="Times New Roman"/>
                <w:sz w:val="24"/>
                <w:szCs w:val="24"/>
              </w:rPr>
              <w:t xml:space="preserve">What </w:t>
            </w:r>
            <w:r w:rsidR="007E527E">
              <w:rPr>
                <w:rFonts w:ascii="Times New Roman" w:hAnsi="Times New Roman" w:cs="Times New Roman"/>
                <w:sz w:val="24"/>
                <w:szCs w:val="24"/>
              </w:rPr>
              <w:t>are the project activities/procedures</w:t>
            </w:r>
            <w:r>
              <w:rPr>
                <w:rFonts w:ascii="Times New Roman" w:hAnsi="Times New Roman" w:cs="Times New Roman"/>
                <w:sz w:val="24"/>
                <w:szCs w:val="24"/>
              </w:rPr>
              <w:t>?</w:t>
            </w:r>
          </w:p>
        </w:tc>
        <w:tc>
          <w:tcPr>
            <w:tcW w:w="5310" w:type="dxa"/>
            <w:shd w:val="clear" w:color="auto" w:fill="EAEAEA"/>
          </w:tcPr>
          <w:p w14:paraId="348FE9A9" w14:textId="77777777" w:rsidR="00F87BF5" w:rsidRDefault="00F87BF5" w:rsidP="00313E8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110B8" w:rsidRPr="004B1034" w14:paraId="09BAF38D" w14:textId="77777777" w:rsidTr="004966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shd w:val="clear" w:color="auto" w:fill="FFFFFF" w:themeFill="background1"/>
          </w:tcPr>
          <w:p w14:paraId="7E5A3151" w14:textId="3D8667ED" w:rsidR="001239B0" w:rsidDel="00F34F6F" w:rsidRDefault="001239B0" w:rsidP="00DC5755">
            <w:pPr>
              <w:jc w:val="right"/>
              <w:rPr>
                <w:rFonts w:ascii="Times New Roman" w:hAnsi="Times New Roman" w:cs="Times New Roman"/>
                <w:sz w:val="24"/>
                <w:szCs w:val="24"/>
              </w:rPr>
            </w:pPr>
            <w:r>
              <w:rPr>
                <w:rFonts w:ascii="Times New Roman" w:hAnsi="Times New Roman" w:cs="Times New Roman"/>
                <w:sz w:val="24"/>
                <w:szCs w:val="24"/>
              </w:rPr>
              <w:t xml:space="preserve">Will you interact with </w:t>
            </w:r>
            <w:r w:rsidR="00C76D2D">
              <w:rPr>
                <w:rFonts w:ascii="Times New Roman" w:hAnsi="Times New Roman" w:cs="Times New Roman"/>
                <w:sz w:val="24"/>
                <w:szCs w:val="24"/>
              </w:rPr>
              <w:t>employees, students/trainees, patients or others</w:t>
            </w:r>
            <w:r>
              <w:rPr>
                <w:rFonts w:ascii="Times New Roman" w:hAnsi="Times New Roman" w:cs="Times New Roman"/>
                <w:sz w:val="24"/>
                <w:szCs w:val="24"/>
              </w:rPr>
              <w:t>?</w:t>
            </w:r>
            <w:r w:rsidR="002D67E7">
              <w:rPr>
                <w:rFonts w:ascii="Times New Roman" w:hAnsi="Times New Roman" w:cs="Times New Roman"/>
                <w:sz w:val="24"/>
                <w:szCs w:val="24"/>
              </w:rPr>
              <w:t xml:space="preserve"> </w:t>
            </w:r>
            <w:r w:rsidR="00D67E41">
              <w:rPr>
                <w:rFonts w:ascii="Times New Roman" w:hAnsi="Times New Roman" w:cs="Times New Roman"/>
                <w:sz w:val="24"/>
                <w:szCs w:val="24"/>
              </w:rPr>
              <w:t xml:space="preserve">If yes, </w:t>
            </w:r>
            <w:r w:rsidR="00C76D2D">
              <w:rPr>
                <w:rFonts w:ascii="Times New Roman" w:hAnsi="Times New Roman" w:cs="Times New Roman"/>
                <w:sz w:val="24"/>
                <w:szCs w:val="24"/>
              </w:rPr>
              <w:t>please specify.</w:t>
            </w:r>
            <w:r>
              <w:rPr>
                <w:rFonts w:ascii="Times New Roman" w:hAnsi="Times New Roman" w:cs="Times New Roman"/>
                <w:sz w:val="24"/>
                <w:szCs w:val="24"/>
              </w:rPr>
              <w:t xml:space="preserve"> </w:t>
            </w:r>
          </w:p>
        </w:tc>
        <w:tc>
          <w:tcPr>
            <w:tcW w:w="5310" w:type="dxa"/>
            <w:shd w:val="clear" w:color="auto" w:fill="FFFFFF" w:themeFill="background1"/>
          </w:tcPr>
          <w:p w14:paraId="6522F918" w14:textId="77777777" w:rsidR="001239B0" w:rsidRDefault="001239B0" w:rsidP="00313E8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110B8" w:rsidRPr="004B1034" w14:paraId="2A4A99D6" w14:textId="77777777" w:rsidTr="004966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shd w:val="clear" w:color="auto" w:fill="F2F2F2" w:themeFill="background1" w:themeFillShade="F2"/>
          </w:tcPr>
          <w:p w14:paraId="641E15ED" w14:textId="6FD9D615" w:rsidR="001239B0" w:rsidRDefault="001239B0" w:rsidP="00DC5755">
            <w:pPr>
              <w:jc w:val="right"/>
              <w:rPr>
                <w:rFonts w:ascii="Times New Roman" w:hAnsi="Times New Roman" w:cs="Times New Roman"/>
                <w:sz w:val="24"/>
                <w:szCs w:val="24"/>
              </w:rPr>
            </w:pPr>
            <w:r>
              <w:rPr>
                <w:rFonts w:ascii="Times New Roman" w:hAnsi="Times New Roman" w:cs="Times New Roman"/>
                <w:sz w:val="24"/>
                <w:szCs w:val="24"/>
              </w:rPr>
              <w:t xml:space="preserve">Will you </w:t>
            </w:r>
            <w:r w:rsidR="00C76D2D">
              <w:rPr>
                <w:rFonts w:ascii="Times New Roman" w:hAnsi="Times New Roman" w:cs="Times New Roman"/>
                <w:sz w:val="24"/>
                <w:szCs w:val="24"/>
              </w:rPr>
              <w:t>use, access, collect, or generate</w:t>
            </w:r>
            <w:r>
              <w:rPr>
                <w:rFonts w:ascii="Times New Roman" w:hAnsi="Times New Roman" w:cs="Times New Roman"/>
                <w:sz w:val="24"/>
                <w:szCs w:val="24"/>
              </w:rPr>
              <w:t xml:space="preserve"> </w:t>
            </w:r>
            <w:r w:rsidR="006B6CB9" w:rsidRPr="006B6CB9">
              <w:rPr>
                <w:rFonts w:ascii="Times New Roman" w:hAnsi="Times New Roman" w:cs="Times New Roman"/>
                <w:i/>
                <w:sz w:val="24"/>
                <w:szCs w:val="24"/>
              </w:rPr>
              <w:t>identifiable private information</w:t>
            </w:r>
            <w:r w:rsidR="006B6CB9" w:rsidRPr="006B6CB9">
              <w:rPr>
                <w:rFonts w:ascii="Times New Roman" w:hAnsi="Times New Roman" w:cs="Times New Roman"/>
                <w:sz w:val="24"/>
                <w:szCs w:val="24"/>
                <w:vertAlign w:val="superscript"/>
              </w:rPr>
              <w:t>+</w:t>
            </w:r>
            <w:r w:rsidR="006B6CB9" w:rsidRPr="006B6CB9">
              <w:rPr>
                <w:vertAlign w:val="superscript"/>
              </w:rPr>
              <w:t xml:space="preserve"> </w:t>
            </w:r>
            <w:r w:rsidR="006B6CB9">
              <w:rPr>
                <w:rFonts w:ascii="Times New Roman" w:hAnsi="Times New Roman" w:cs="Times New Roman"/>
                <w:sz w:val="24"/>
                <w:szCs w:val="24"/>
              </w:rPr>
              <w:t>related to</w:t>
            </w:r>
            <w:r w:rsidR="00C76D2D">
              <w:rPr>
                <w:rFonts w:ascii="Times New Roman" w:hAnsi="Times New Roman" w:cs="Times New Roman"/>
                <w:sz w:val="24"/>
                <w:szCs w:val="24"/>
              </w:rPr>
              <w:t xml:space="preserve"> </w:t>
            </w:r>
            <w:r w:rsidR="00D67E41">
              <w:rPr>
                <w:rFonts w:ascii="Times New Roman" w:hAnsi="Times New Roman" w:cs="Times New Roman"/>
                <w:sz w:val="24"/>
                <w:szCs w:val="24"/>
              </w:rPr>
              <w:t xml:space="preserve">employees, students/trainees, patients </w:t>
            </w:r>
            <w:r w:rsidR="00FC6B1E">
              <w:rPr>
                <w:rFonts w:ascii="Times New Roman" w:hAnsi="Times New Roman" w:cs="Times New Roman"/>
                <w:sz w:val="24"/>
                <w:szCs w:val="24"/>
              </w:rPr>
              <w:t xml:space="preserve">or </w:t>
            </w:r>
            <w:r w:rsidR="00D67E41">
              <w:rPr>
                <w:rFonts w:ascii="Times New Roman" w:hAnsi="Times New Roman" w:cs="Times New Roman"/>
                <w:sz w:val="24"/>
                <w:szCs w:val="24"/>
              </w:rPr>
              <w:t>others</w:t>
            </w:r>
            <w:r>
              <w:rPr>
                <w:rFonts w:ascii="Times New Roman" w:hAnsi="Times New Roman" w:cs="Times New Roman"/>
                <w:sz w:val="24"/>
                <w:szCs w:val="24"/>
              </w:rPr>
              <w:t>?</w:t>
            </w:r>
            <w:r w:rsidR="0034697A">
              <w:rPr>
                <w:rFonts w:ascii="Times New Roman" w:hAnsi="Times New Roman" w:cs="Times New Roman"/>
                <w:sz w:val="24"/>
                <w:szCs w:val="24"/>
              </w:rPr>
              <w:t xml:space="preserve"> If yes, please specify.</w:t>
            </w:r>
          </w:p>
        </w:tc>
        <w:tc>
          <w:tcPr>
            <w:tcW w:w="5310" w:type="dxa"/>
            <w:shd w:val="clear" w:color="auto" w:fill="F2F2F2" w:themeFill="background1" w:themeFillShade="F2"/>
          </w:tcPr>
          <w:p w14:paraId="713C1DA8" w14:textId="77777777" w:rsidR="001239B0" w:rsidRDefault="001239B0" w:rsidP="00313E81">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110B8" w:rsidRPr="004B1034" w14:paraId="297AEDED" w14:textId="77777777" w:rsidTr="004966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shd w:val="clear" w:color="auto" w:fill="FFFFFF" w:themeFill="background1"/>
          </w:tcPr>
          <w:p w14:paraId="0AFC7E7D" w14:textId="77777777" w:rsidR="00041E33" w:rsidRPr="00EA557E" w:rsidRDefault="00041E33" w:rsidP="00DC5755">
            <w:pPr>
              <w:jc w:val="right"/>
            </w:pPr>
            <w:r>
              <w:rPr>
                <w:rFonts w:ascii="Times New Roman" w:hAnsi="Times New Roman" w:cs="Times New Roman"/>
                <w:sz w:val="24"/>
                <w:szCs w:val="24"/>
              </w:rPr>
              <w:t xml:space="preserve">Do you believe this project involves </w:t>
            </w:r>
            <w:r w:rsidR="00FC6B1E">
              <w:rPr>
                <w:rFonts w:ascii="Times New Roman" w:hAnsi="Times New Roman" w:cs="Times New Roman"/>
                <w:sz w:val="24"/>
                <w:szCs w:val="24"/>
              </w:rPr>
              <w:t>research</w:t>
            </w:r>
            <w:r w:rsidR="00C238F1">
              <w:rPr>
                <w:rFonts w:ascii="Times New Roman" w:hAnsi="Times New Roman" w:cs="Times New Roman"/>
                <w:sz w:val="24"/>
                <w:szCs w:val="24"/>
              </w:rPr>
              <w:t>*</w:t>
            </w:r>
            <w:r>
              <w:rPr>
                <w:rFonts w:ascii="Times New Roman" w:hAnsi="Times New Roman" w:cs="Times New Roman"/>
                <w:sz w:val="24"/>
                <w:szCs w:val="24"/>
              </w:rPr>
              <w:t>? If not, why not?</w:t>
            </w:r>
            <w:r w:rsidR="00E4289C">
              <w:rPr>
                <w:rFonts w:ascii="Times New Roman" w:hAnsi="Times New Roman" w:cs="Times New Roman"/>
                <w:sz w:val="24"/>
                <w:szCs w:val="24"/>
              </w:rPr>
              <w:t xml:space="preserve"> For example, d</w:t>
            </w:r>
            <w:r w:rsidR="00C238F1">
              <w:rPr>
                <w:rFonts w:ascii="Times New Roman" w:hAnsi="Times New Roman" w:cs="Times New Roman"/>
                <w:sz w:val="24"/>
                <w:szCs w:val="24"/>
              </w:rPr>
              <w:t xml:space="preserve">oes it fit any of the examples on Page 1 of projects that </w:t>
            </w:r>
            <w:r w:rsidR="00E4289C">
              <w:rPr>
                <w:rFonts w:ascii="Times New Roman" w:hAnsi="Times New Roman" w:cs="Times New Roman"/>
                <w:sz w:val="24"/>
                <w:szCs w:val="24"/>
              </w:rPr>
              <w:t>may</w:t>
            </w:r>
            <w:r w:rsidR="00C238F1">
              <w:rPr>
                <w:rFonts w:ascii="Times New Roman" w:hAnsi="Times New Roman" w:cs="Times New Roman"/>
                <w:sz w:val="24"/>
                <w:szCs w:val="24"/>
              </w:rPr>
              <w:t xml:space="preserve"> not require IRB review?</w:t>
            </w:r>
            <w:r>
              <w:t xml:space="preserve"> </w:t>
            </w:r>
          </w:p>
        </w:tc>
        <w:tc>
          <w:tcPr>
            <w:tcW w:w="5310" w:type="dxa"/>
            <w:shd w:val="clear" w:color="auto" w:fill="FFFFFF" w:themeFill="background1"/>
          </w:tcPr>
          <w:p w14:paraId="138D296D" w14:textId="77777777" w:rsidR="00041E33" w:rsidRDefault="00041E33" w:rsidP="00313E8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110B8" w:rsidRPr="004B1034" w14:paraId="46A319A4" w14:textId="77777777" w:rsidTr="004966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shd w:val="clear" w:color="auto" w:fill="F2F2F2" w:themeFill="background1" w:themeFillShade="F2"/>
          </w:tcPr>
          <w:p w14:paraId="6C0660D5" w14:textId="77777777" w:rsidR="00FC6B1E" w:rsidRDefault="00C238F1" w:rsidP="00DC5755">
            <w:pPr>
              <w:jc w:val="right"/>
              <w:rPr>
                <w:rFonts w:ascii="Times New Roman" w:hAnsi="Times New Roman" w:cs="Times New Roman"/>
                <w:sz w:val="24"/>
                <w:szCs w:val="24"/>
              </w:rPr>
            </w:pPr>
            <w:r>
              <w:rPr>
                <w:rFonts w:ascii="Times New Roman" w:hAnsi="Times New Roman" w:cs="Times New Roman"/>
                <w:sz w:val="24"/>
                <w:szCs w:val="24"/>
              </w:rPr>
              <w:t xml:space="preserve">Who </w:t>
            </w:r>
            <w:r w:rsidR="00E4289C">
              <w:rPr>
                <w:rFonts w:ascii="Times New Roman" w:hAnsi="Times New Roman" w:cs="Times New Roman"/>
                <w:sz w:val="24"/>
                <w:szCs w:val="24"/>
              </w:rPr>
              <w:t xml:space="preserve">will the results be shared with </w:t>
            </w:r>
            <w:r>
              <w:rPr>
                <w:rFonts w:ascii="Times New Roman" w:hAnsi="Times New Roman" w:cs="Times New Roman"/>
                <w:sz w:val="24"/>
                <w:szCs w:val="24"/>
              </w:rPr>
              <w:t>and how</w:t>
            </w:r>
            <w:r w:rsidR="00FC6B1E">
              <w:rPr>
                <w:rFonts w:ascii="Times New Roman" w:hAnsi="Times New Roman" w:cs="Times New Roman"/>
                <w:sz w:val="24"/>
                <w:szCs w:val="24"/>
              </w:rPr>
              <w:t>?</w:t>
            </w:r>
            <w:r w:rsidR="00691A7E">
              <w:rPr>
                <w:rFonts w:ascii="Times New Roman" w:hAnsi="Times New Roman" w:cs="Times New Roman"/>
                <w:sz w:val="24"/>
                <w:szCs w:val="24"/>
              </w:rPr>
              <w:t xml:space="preserve"> Include local and external parties.</w:t>
            </w:r>
          </w:p>
        </w:tc>
        <w:tc>
          <w:tcPr>
            <w:tcW w:w="5310" w:type="dxa"/>
            <w:shd w:val="clear" w:color="auto" w:fill="F2F2F2" w:themeFill="background1" w:themeFillShade="F2"/>
          </w:tcPr>
          <w:p w14:paraId="4BBDAD03" w14:textId="77777777" w:rsidR="00FC6B1E" w:rsidRDefault="00FC6B1E" w:rsidP="00313E81">
            <w:p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010683" w:rsidRPr="004B1034" w14:paraId="7B458811" w14:textId="77777777" w:rsidTr="004966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shd w:val="clear" w:color="auto" w:fill="FFFFFF" w:themeFill="background1"/>
          </w:tcPr>
          <w:p w14:paraId="7A1B8257" w14:textId="77777777" w:rsidR="00010683" w:rsidRDefault="00010683" w:rsidP="00DC5755">
            <w:pPr>
              <w:jc w:val="right"/>
              <w:rPr>
                <w:rFonts w:ascii="Times New Roman" w:hAnsi="Times New Roman" w:cs="Times New Roman"/>
                <w:sz w:val="24"/>
                <w:szCs w:val="24"/>
              </w:rPr>
            </w:pPr>
            <w:r>
              <w:rPr>
                <w:rFonts w:ascii="Times New Roman" w:hAnsi="Times New Roman" w:cs="Times New Roman"/>
                <w:sz w:val="24"/>
                <w:szCs w:val="24"/>
              </w:rPr>
              <w:t>If the project is externally mandated or contract-based, will the activities be limited to those needed to fulfill the mandate or contract? Or will the team take the opportunity to address other topics/questions of interest?</w:t>
            </w:r>
          </w:p>
        </w:tc>
        <w:tc>
          <w:tcPr>
            <w:tcW w:w="5310" w:type="dxa"/>
            <w:shd w:val="clear" w:color="auto" w:fill="FFFFFF" w:themeFill="background1"/>
          </w:tcPr>
          <w:p w14:paraId="0C6434AD" w14:textId="77777777" w:rsidR="00010683" w:rsidRDefault="00010683" w:rsidP="00313E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1E9A501B" w14:textId="3DB30256" w:rsidR="006B6CB9" w:rsidRPr="00B46968" w:rsidRDefault="006B6CB9" w:rsidP="00B46968">
      <w:pPr>
        <w:spacing w:after="60" w:line="240" w:lineRule="auto"/>
        <w:rPr>
          <w:rFonts w:ascii="Times New Roman" w:hAnsi="Times New Roman" w:cs="Times New Roman"/>
          <w:sz w:val="20"/>
          <w:szCs w:val="24"/>
        </w:rPr>
      </w:pPr>
      <w:r w:rsidRPr="00B46968">
        <w:rPr>
          <w:rFonts w:ascii="Times New Roman" w:hAnsi="Times New Roman" w:cs="Times New Roman"/>
          <w:sz w:val="20"/>
          <w:szCs w:val="24"/>
          <w:vertAlign w:val="superscript"/>
        </w:rPr>
        <w:t>+</w:t>
      </w:r>
      <w:r w:rsidRPr="00B46968">
        <w:rPr>
          <w:sz w:val="18"/>
          <w:vertAlign w:val="superscript"/>
        </w:rPr>
        <w:t xml:space="preserve"> </w:t>
      </w:r>
      <w:r w:rsidRPr="00B46968">
        <w:rPr>
          <w:rFonts w:ascii="Times New Roman" w:hAnsi="Times New Roman" w:cs="Times New Roman"/>
          <w:i/>
          <w:sz w:val="20"/>
          <w:szCs w:val="24"/>
        </w:rPr>
        <w:t>Private information</w:t>
      </w:r>
      <w:r w:rsidRPr="00B46968">
        <w:rPr>
          <w:rFonts w:ascii="Times New Roman" w:hAnsi="Times New Roman" w:cs="Times New Roman"/>
          <w:sz w:val="20"/>
          <w:szCs w:val="24"/>
        </w:rPr>
        <w:t xml:space="preserve"> includes information about behavior that occurs in a context in which an individual can reasonably expect that no observation or recording is taking place, and information that has been provided for specific purposes by an individual and that the individual can reasonably expect will not be made public (e.g., a medical record). </w:t>
      </w:r>
      <w:r w:rsidRPr="00B46968">
        <w:rPr>
          <w:rFonts w:ascii="Times New Roman" w:hAnsi="Times New Roman" w:cs="Times New Roman"/>
          <w:i/>
          <w:sz w:val="20"/>
          <w:szCs w:val="24"/>
        </w:rPr>
        <w:t>Identifiable private information</w:t>
      </w:r>
      <w:r w:rsidRPr="00B46968">
        <w:rPr>
          <w:rFonts w:ascii="Times New Roman" w:hAnsi="Times New Roman" w:cs="Times New Roman"/>
          <w:sz w:val="20"/>
          <w:szCs w:val="24"/>
        </w:rPr>
        <w:t xml:space="preserve"> is private information for which the identity of the subject is or may readily be ascertained by the investigator or associated with the information.</w:t>
      </w:r>
      <w:r w:rsidR="00B46968">
        <w:rPr>
          <w:rFonts w:ascii="Times New Roman" w:hAnsi="Times New Roman" w:cs="Times New Roman"/>
          <w:sz w:val="20"/>
          <w:szCs w:val="24"/>
        </w:rPr>
        <w:t xml:space="preserve"> (45 CFR 46.102)</w:t>
      </w:r>
    </w:p>
    <w:p w14:paraId="54C86793" w14:textId="16A1A334" w:rsidR="00C76D2D" w:rsidRPr="00B46968" w:rsidRDefault="00B46968" w:rsidP="00B46968">
      <w:pPr>
        <w:spacing w:after="0" w:line="240" w:lineRule="auto"/>
        <w:rPr>
          <w:rFonts w:ascii="Times New Roman" w:hAnsi="Times New Roman" w:cs="Times New Roman"/>
          <w:sz w:val="20"/>
          <w:szCs w:val="24"/>
        </w:rPr>
      </w:pPr>
      <w:r w:rsidRPr="00B46968">
        <w:rPr>
          <w:rFonts w:ascii="Times New Roman" w:hAnsi="Times New Roman" w:cs="Times New Roman"/>
          <w:sz w:val="20"/>
          <w:szCs w:val="24"/>
        </w:rPr>
        <w:t>*</w:t>
      </w:r>
      <w:r>
        <w:rPr>
          <w:rFonts w:ascii="Times New Roman" w:hAnsi="Times New Roman" w:cs="Times New Roman"/>
          <w:sz w:val="20"/>
          <w:szCs w:val="24"/>
        </w:rPr>
        <w:t xml:space="preserve">See the definitions on page 1 or use </w:t>
      </w:r>
      <w:hyperlink r:id="rId22" w:history="1">
        <w:r w:rsidRPr="00B46968">
          <w:rPr>
            <w:rStyle w:val="Hyperlink"/>
            <w:rFonts w:ascii="Times New Roman" w:hAnsi="Times New Roman" w:cs="Times New Roman"/>
            <w:sz w:val="20"/>
            <w:szCs w:val="24"/>
          </w:rPr>
          <w:t>HRP-421 WORKSHEET: Human Research</w:t>
        </w:r>
      </w:hyperlink>
      <w:r w:rsidRPr="00B46968">
        <w:rPr>
          <w:rFonts w:ascii="Times New Roman" w:hAnsi="Times New Roman" w:cs="Times New Roman"/>
          <w:sz w:val="20"/>
          <w:szCs w:val="24"/>
        </w:rPr>
        <w:t xml:space="preserve"> </w:t>
      </w:r>
      <w:r>
        <w:rPr>
          <w:rFonts w:ascii="Times New Roman" w:hAnsi="Times New Roman" w:cs="Times New Roman"/>
          <w:sz w:val="20"/>
          <w:szCs w:val="24"/>
        </w:rPr>
        <w:t>to help determine</w:t>
      </w:r>
      <w:r w:rsidRPr="00B46968">
        <w:rPr>
          <w:rFonts w:ascii="Times New Roman" w:hAnsi="Times New Roman" w:cs="Times New Roman"/>
          <w:sz w:val="20"/>
          <w:szCs w:val="24"/>
        </w:rPr>
        <w:t xml:space="preserve"> whether your project has human subjects or is research.</w:t>
      </w:r>
    </w:p>
    <w:sectPr w:rsidR="00C76D2D" w:rsidRPr="00B46968" w:rsidSect="002F3F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55620" w14:textId="77777777" w:rsidR="00F464B7" w:rsidRDefault="00F464B7" w:rsidP="00E00371">
      <w:pPr>
        <w:spacing w:after="0" w:line="240" w:lineRule="auto"/>
      </w:pPr>
      <w:r>
        <w:separator/>
      </w:r>
    </w:p>
  </w:endnote>
  <w:endnote w:type="continuationSeparator" w:id="0">
    <w:p w14:paraId="74C154BC" w14:textId="77777777" w:rsidR="00F464B7" w:rsidRDefault="00F464B7" w:rsidP="00E0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820429"/>
      <w:docPartObj>
        <w:docPartGallery w:val="Page Numbers (Bottom of Page)"/>
        <w:docPartUnique/>
      </w:docPartObj>
    </w:sdtPr>
    <w:sdtEndPr>
      <w:rPr>
        <w:noProof/>
      </w:rPr>
    </w:sdtEndPr>
    <w:sdtContent>
      <w:p w14:paraId="31BBF57F" w14:textId="59D35C9B" w:rsidR="002F3F5D" w:rsidRDefault="002F3F5D" w:rsidP="002F3F5D">
        <w:pPr>
          <w:pStyle w:val="Footer"/>
        </w:pPr>
        <w:r w:rsidRPr="00365DEB">
          <w:rPr>
            <w:rFonts w:ascii="Times New Roman" w:hAnsi="Times New Roman" w:cs="Times New Roman"/>
            <w:sz w:val="18"/>
          </w:rPr>
          <w:t xml:space="preserve">Template version </w:t>
        </w:r>
        <w:r w:rsidR="008C26E0" w:rsidRPr="00365DEB">
          <w:rPr>
            <w:rFonts w:ascii="Times New Roman" w:hAnsi="Times New Roman" w:cs="Times New Roman"/>
            <w:sz w:val="18"/>
          </w:rPr>
          <w:t>2</w:t>
        </w:r>
        <w:r w:rsidR="00E53C17">
          <w:rPr>
            <w:rFonts w:ascii="Times New Roman" w:hAnsi="Times New Roman" w:cs="Times New Roman"/>
            <w:sz w:val="18"/>
          </w:rPr>
          <w:t>8</w:t>
        </w:r>
        <w:r w:rsidR="007423B6" w:rsidRPr="00365DEB">
          <w:rPr>
            <w:rFonts w:ascii="Times New Roman" w:hAnsi="Times New Roman" w:cs="Times New Roman"/>
            <w:sz w:val="18"/>
          </w:rPr>
          <w:t>mar19</w:t>
        </w:r>
        <w:r>
          <w:tab/>
        </w:r>
        <w:r>
          <w:tab/>
        </w:r>
        <w:r>
          <w:fldChar w:fldCharType="begin"/>
        </w:r>
        <w:r>
          <w:instrText xml:space="preserve"> PAGE   \* MERGEFORMAT </w:instrText>
        </w:r>
        <w:r>
          <w:fldChar w:fldCharType="separate"/>
        </w:r>
        <w:r w:rsidR="00BC2E40">
          <w:rPr>
            <w:noProof/>
          </w:rPr>
          <w:t>1</w:t>
        </w:r>
        <w:r>
          <w:rPr>
            <w:noProof/>
          </w:rPr>
          <w:fldChar w:fldCharType="end"/>
        </w:r>
      </w:p>
      <w:p w14:paraId="12C5D4AB" w14:textId="77777777" w:rsidR="00EA31A2" w:rsidRPr="002F3F5D" w:rsidRDefault="00F464B7" w:rsidP="002F3F5D">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8D926" w14:textId="77777777" w:rsidR="00F464B7" w:rsidRDefault="00F464B7" w:rsidP="00E00371">
      <w:pPr>
        <w:spacing w:after="0" w:line="240" w:lineRule="auto"/>
      </w:pPr>
      <w:r>
        <w:separator/>
      </w:r>
    </w:p>
  </w:footnote>
  <w:footnote w:type="continuationSeparator" w:id="0">
    <w:p w14:paraId="1C835F16" w14:textId="77777777" w:rsidR="00F464B7" w:rsidRDefault="00F464B7" w:rsidP="00E00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F3197" w14:textId="77777777" w:rsidR="00490F16" w:rsidRDefault="00490F16" w:rsidP="00DE6033">
    <w:pPr>
      <w:pStyle w:val="Header"/>
      <w:spacing w:after="120"/>
      <w:jc w:val="center"/>
    </w:pPr>
    <w:r>
      <w:rPr>
        <w:rFonts w:ascii="Times New Roman" w:hAnsi="Times New Roman" w:cs="Times New Roman"/>
        <w:b/>
        <w:i/>
        <w:sz w:val="24"/>
        <w:szCs w:val="24"/>
      </w:rPr>
      <w:t xml:space="preserve">Request for </w:t>
    </w:r>
    <w:r w:rsidRPr="00EA12F7">
      <w:rPr>
        <w:rFonts w:ascii="Times New Roman" w:hAnsi="Times New Roman" w:cs="Times New Roman"/>
        <w:b/>
        <w:i/>
        <w:sz w:val="24"/>
        <w:szCs w:val="24"/>
        <w:u w:val="single"/>
      </w:rPr>
      <w:t>Not Human Subjects Research</w:t>
    </w:r>
    <w:r>
      <w:rPr>
        <w:rFonts w:ascii="Times New Roman" w:hAnsi="Times New Roman" w:cs="Times New Roman"/>
        <w:b/>
        <w:i/>
        <w:sz w:val="24"/>
        <w:szCs w:val="24"/>
      </w:rPr>
      <w:t xml:space="preserve"> Determination or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4739C"/>
    <w:multiLevelType w:val="hybridMultilevel"/>
    <w:tmpl w:val="EBB65E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C67393"/>
    <w:multiLevelType w:val="hybridMultilevel"/>
    <w:tmpl w:val="4FE8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15170"/>
    <w:multiLevelType w:val="hybridMultilevel"/>
    <w:tmpl w:val="0834F6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844A94"/>
    <w:multiLevelType w:val="hybridMultilevel"/>
    <w:tmpl w:val="BAEC6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603A8"/>
    <w:multiLevelType w:val="hybridMultilevel"/>
    <w:tmpl w:val="F18C2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E683B"/>
    <w:multiLevelType w:val="hybridMultilevel"/>
    <w:tmpl w:val="3BA0ECF2"/>
    <w:lvl w:ilvl="0" w:tplc="0409000B">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i w:val="0"/>
        <w:color w:val="38443B"/>
        <w:w w:val="71"/>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043CB"/>
    <w:multiLevelType w:val="hybridMultilevel"/>
    <w:tmpl w:val="0B007C3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343CC9"/>
    <w:multiLevelType w:val="hybridMultilevel"/>
    <w:tmpl w:val="72F0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71A04"/>
    <w:multiLevelType w:val="hybridMultilevel"/>
    <w:tmpl w:val="D29E9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EA2102"/>
    <w:multiLevelType w:val="multilevel"/>
    <w:tmpl w:val="FDBCD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72336F"/>
    <w:multiLevelType w:val="hybridMultilevel"/>
    <w:tmpl w:val="CE58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9"/>
  </w:num>
  <w:num w:numId="4">
    <w:abstractNumId w:val="2"/>
  </w:num>
  <w:num w:numId="5">
    <w:abstractNumId w:val="4"/>
  </w:num>
  <w:num w:numId="6">
    <w:abstractNumId w:val="5"/>
  </w:num>
  <w:num w:numId="7">
    <w:abstractNumId w:val="6"/>
  </w:num>
  <w:num w:numId="8">
    <w:abstractNumId w:val="3"/>
  </w:num>
  <w:num w:numId="9">
    <w:abstractNumId w:val="1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905"/>
    <w:rsid w:val="00010683"/>
    <w:rsid w:val="00024D8C"/>
    <w:rsid w:val="00041E33"/>
    <w:rsid w:val="000474D4"/>
    <w:rsid w:val="000664FA"/>
    <w:rsid w:val="000A275B"/>
    <w:rsid w:val="000E21F0"/>
    <w:rsid w:val="00111DDB"/>
    <w:rsid w:val="0012129A"/>
    <w:rsid w:val="00122969"/>
    <w:rsid w:val="001239B0"/>
    <w:rsid w:val="001D1A23"/>
    <w:rsid w:val="001E4A22"/>
    <w:rsid w:val="0020151C"/>
    <w:rsid w:val="00227070"/>
    <w:rsid w:val="00274BEE"/>
    <w:rsid w:val="002833CB"/>
    <w:rsid w:val="002975CC"/>
    <w:rsid w:val="002D031B"/>
    <w:rsid w:val="002D67E7"/>
    <w:rsid w:val="002F3F5D"/>
    <w:rsid w:val="0031341E"/>
    <w:rsid w:val="00313E81"/>
    <w:rsid w:val="00333E7F"/>
    <w:rsid w:val="00345275"/>
    <w:rsid w:val="0034697A"/>
    <w:rsid w:val="00350176"/>
    <w:rsid w:val="003526BF"/>
    <w:rsid w:val="00355A4A"/>
    <w:rsid w:val="00365DEB"/>
    <w:rsid w:val="004016C4"/>
    <w:rsid w:val="004110B8"/>
    <w:rsid w:val="004118B2"/>
    <w:rsid w:val="00416BAB"/>
    <w:rsid w:val="0045236D"/>
    <w:rsid w:val="0045421F"/>
    <w:rsid w:val="004675B9"/>
    <w:rsid w:val="00490F16"/>
    <w:rsid w:val="00496638"/>
    <w:rsid w:val="004A703A"/>
    <w:rsid w:val="004B1034"/>
    <w:rsid w:val="004B139A"/>
    <w:rsid w:val="004B7847"/>
    <w:rsid w:val="004D0148"/>
    <w:rsid w:val="004D33C3"/>
    <w:rsid w:val="004F5B94"/>
    <w:rsid w:val="00506FD5"/>
    <w:rsid w:val="005268DA"/>
    <w:rsid w:val="00534608"/>
    <w:rsid w:val="00547957"/>
    <w:rsid w:val="00554B3E"/>
    <w:rsid w:val="005831AE"/>
    <w:rsid w:val="0058357F"/>
    <w:rsid w:val="00590D49"/>
    <w:rsid w:val="005E04A0"/>
    <w:rsid w:val="005E31F4"/>
    <w:rsid w:val="005E3897"/>
    <w:rsid w:val="00606BD0"/>
    <w:rsid w:val="006114F9"/>
    <w:rsid w:val="00633BA0"/>
    <w:rsid w:val="00674D87"/>
    <w:rsid w:val="00685D2C"/>
    <w:rsid w:val="00691A7E"/>
    <w:rsid w:val="006A64E0"/>
    <w:rsid w:val="006B6CB9"/>
    <w:rsid w:val="006C3810"/>
    <w:rsid w:val="006D631C"/>
    <w:rsid w:val="006E4325"/>
    <w:rsid w:val="00722153"/>
    <w:rsid w:val="007404E8"/>
    <w:rsid w:val="007423B6"/>
    <w:rsid w:val="00757DF0"/>
    <w:rsid w:val="00782372"/>
    <w:rsid w:val="007D4905"/>
    <w:rsid w:val="007D527A"/>
    <w:rsid w:val="007D57A3"/>
    <w:rsid w:val="007E527E"/>
    <w:rsid w:val="007E789A"/>
    <w:rsid w:val="00810DBE"/>
    <w:rsid w:val="008172E8"/>
    <w:rsid w:val="00847B41"/>
    <w:rsid w:val="00865E47"/>
    <w:rsid w:val="0087398E"/>
    <w:rsid w:val="008968E4"/>
    <w:rsid w:val="008A32D7"/>
    <w:rsid w:val="008A5BB6"/>
    <w:rsid w:val="008A73C2"/>
    <w:rsid w:val="008C26E0"/>
    <w:rsid w:val="008F5A82"/>
    <w:rsid w:val="00903254"/>
    <w:rsid w:val="00912A5E"/>
    <w:rsid w:val="00917675"/>
    <w:rsid w:val="00944D36"/>
    <w:rsid w:val="00963C3E"/>
    <w:rsid w:val="00977B39"/>
    <w:rsid w:val="009C2DB2"/>
    <w:rsid w:val="009D127E"/>
    <w:rsid w:val="009E7B3D"/>
    <w:rsid w:val="00A5696C"/>
    <w:rsid w:val="00A85011"/>
    <w:rsid w:val="00A942DE"/>
    <w:rsid w:val="00AD375F"/>
    <w:rsid w:val="00AD67FF"/>
    <w:rsid w:val="00B46968"/>
    <w:rsid w:val="00B46DA1"/>
    <w:rsid w:val="00B57F75"/>
    <w:rsid w:val="00B60623"/>
    <w:rsid w:val="00B76561"/>
    <w:rsid w:val="00B77B60"/>
    <w:rsid w:val="00BA5AF5"/>
    <w:rsid w:val="00BB20F8"/>
    <w:rsid w:val="00BB5AA5"/>
    <w:rsid w:val="00BB7343"/>
    <w:rsid w:val="00BC2E40"/>
    <w:rsid w:val="00BE2C2C"/>
    <w:rsid w:val="00BF6C61"/>
    <w:rsid w:val="00C03953"/>
    <w:rsid w:val="00C238F1"/>
    <w:rsid w:val="00C2653D"/>
    <w:rsid w:val="00C730C5"/>
    <w:rsid w:val="00C76D2D"/>
    <w:rsid w:val="00CB60DF"/>
    <w:rsid w:val="00CE3969"/>
    <w:rsid w:val="00CE763B"/>
    <w:rsid w:val="00CF7D84"/>
    <w:rsid w:val="00D263D6"/>
    <w:rsid w:val="00D43E22"/>
    <w:rsid w:val="00D67E41"/>
    <w:rsid w:val="00D84271"/>
    <w:rsid w:val="00D87F16"/>
    <w:rsid w:val="00D90D7C"/>
    <w:rsid w:val="00DA5926"/>
    <w:rsid w:val="00DC0A86"/>
    <w:rsid w:val="00DC5755"/>
    <w:rsid w:val="00DC7EFC"/>
    <w:rsid w:val="00DE2066"/>
    <w:rsid w:val="00DE6033"/>
    <w:rsid w:val="00E00371"/>
    <w:rsid w:val="00E1660D"/>
    <w:rsid w:val="00E36D02"/>
    <w:rsid w:val="00E4289C"/>
    <w:rsid w:val="00E53521"/>
    <w:rsid w:val="00E53C17"/>
    <w:rsid w:val="00E569F7"/>
    <w:rsid w:val="00E97B1E"/>
    <w:rsid w:val="00EA12F7"/>
    <w:rsid w:val="00EA31A2"/>
    <w:rsid w:val="00EA3CF3"/>
    <w:rsid w:val="00EA557E"/>
    <w:rsid w:val="00ED2579"/>
    <w:rsid w:val="00EE2086"/>
    <w:rsid w:val="00EF3B44"/>
    <w:rsid w:val="00EF4C28"/>
    <w:rsid w:val="00F057AD"/>
    <w:rsid w:val="00F167D7"/>
    <w:rsid w:val="00F304BF"/>
    <w:rsid w:val="00F34F6F"/>
    <w:rsid w:val="00F464B7"/>
    <w:rsid w:val="00F65AC1"/>
    <w:rsid w:val="00F7132B"/>
    <w:rsid w:val="00F8652F"/>
    <w:rsid w:val="00F872CB"/>
    <w:rsid w:val="00F87BF5"/>
    <w:rsid w:val="00F9734E"/>
    <w:rsid w:val="00FB74D2"/>
    <w:rsid w:val="00FC6B1E"/>
    <w:rsid w:val="00FD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48352"/>
  <w15:docId w15:val="{865DEF54-698F-414F-BED6-6FE94CFE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4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7D490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FD79FB"/>
    <w:rPr>
      <w:color w:val="0000FF" w:themeColor="hyperlink"/>
      <w:u w:val="single"/>
    </w:rPr>
  </w:style>
  <w:style w:type="paragraph" w:styleId="ListParagraph">
    <w:name w:val="List Paragraph"/>
    <w:basedOn w:val="Normal"/>
    <w:uiPriority w:val="34"/>
    <w:qFormat/>
    <w:rsid w:val="00FD79FB"/>
    <w:pPr>
      <w:ind w:left="720"/>
      <w:contextualSpacing/>
    </w:pPr>
  </w:style>
  <w:style w:type="paragraph" w:styleId="Header">
    <w:name w:val="header"/>
    <w:basedOn w:val="Normal"/>
    <w:link w:val="HeaderChar"/>
    <w:uiPriority w:val="99"/>
    <w:unhideWhenUsed/>
    <w:rsid w:val="00E00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371"/>
  </w:style>
  <w:style w:type="paragraph" w:styleId="Footer">
    <w:name w:val="footer"/>
    <w:basedOn w:val="Normal"/>
    <w:link w:val="FooterChar"/>
    <w:uiPriority w:val="99"/>
    <w:unhideWhenUsed/>
    <w:rsid w:val="00E00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371"/>
  </w:style>
  <w:style w:type="character" w:styleId="CommentReference">
    <w:name w:val="annotation reference"/>
    <w:basedOn w:val="DefaultParagraphFont"/>
    <w:uiPriority w:val="99"/>
    <w:semiHidden/>
    <w:unhideWhenUsed/>
    <w:rsid w:val="003526BF"/>
    <w:rPr>
      <w:sz w:val="16"/>
      <w:szCs w:val="16"/>
    </w:rPr>
  </w:style>
  <w:style w:type="paragraph" w:styleId="CommentText">
    <w:name w:val="annotation text"/>
    <w:basedOn w:val="Normal"/>
    <w:link w:val="CommentTextChar"/>
    <w:uiPriority w:val="99"/>
    <w:semiHidden/>
    <w:unhideWhenUsed/>
    <w:rsid w:val="003526BF"/>
    <w:pPr>
      <w:spacing w:line="240" w:lineRule="auto"/>
    </w:pPr>
    <w:rPr>
      <w:sz w:val="20"/>
      <w:szCs w:val="20"/>
    </w:rPr>
  </w:style>
  <w:style w:type="character" w:customStyle="1" w:styleId="CommentTextChar">
    <w:name w:val="Comment Text Char"/>
    <w:basedOn w:val="DefaultParagraphFont"/>
    <w:link w:val="CommentText"/>
    <w:uiPriority w:val="99"/>
    <w:semiHidden/>
    <w:rsid w:val="003526BF"/>
    <w:rPr>
      <w:sz w:val="20"/>
      <w:szCs w:val="20"/>
    </w:rPr>
  </w:style>
  <w:style w:type="paragraph" w:styleId="CommentSubject">
    <w:name w:val="annotation subject"/>
    <w:basedOn w:val="CommentText"/>
    <w:next w:val="CommentText"/>
    <w:link w:val="CommentSubjectChar"/>
    <w:uiPriority w:val="99"/>
    <w:semiHidden/>
    <w:unhideWhenUsed/>
    <w:rsid w:val="003526BF"/>
    <w:rPr>
      <w:b/>
      <w:bCs/>
    </w:rPr>
  </w:style>
  <w:style w:type="character" w:customStyle="1" w:styleId="CommentSubjectChar">
    <w:name w:val="Comment Subject Char"/>
    <w:basedOn w:val="CommentTextChar"/>
    <w:link w:val="CommentSubject"/>
    <w:uiPriority w:val="99"/>
    <w:semiHidden/>
    <w:rsid w:val="003526BF"/>
    <w:rPr>
      <w:b/>
      <w:bCs/>
      <w:sz w:val="20"/>
      <w:szCs w:val="20"/>
    </w:rPr>
  </w:style>
  <w:style w:type="paragraph" w:styleId="BalloonText">
    <w:name w:val="Balloon Text"/>
    <w:basedOn w:val="Normal"/>
    <w:link w:val="BalloonTextChar"/>
    <w:uiPriority w:val="99"/>
    <w:semiHidden/>
    <w:unhideWhenUsed/>
    <w:rsid w:val="00352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6BF"/>
    <w:rPr>
      <w:rFonts w:ascii="Tahoma" w:hAnsi="Tahoma" w:cs="Tahoma"/>
      <w:sz w:val="16"/>
      <w:szCs w:val="16"/>
    </w:rPr>
  </w:style>
  <w:style w:type="paragraph" w:customStyle="1" w:styleId="Default">
    <w:name w:val="Default"/>
    <w:uiPriority w:val="99"/>
    <w:rsid w:val="005479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490F16"/>
    <w:pPr>
      <w:spacing w:after="0" w:line="240" w:lineRule="auto"/>
    </w:pPr>
  </w:style>
  <w:style w:type="character" w:styleId="FollowedHyperlink">
    <w:name w:val="FollowedHyperlink"/>
    <w:basedOn w:val="DefaultParagraphFont"/>
    <w:uiPriority w:val="99"/>
    <w:semiHidden/>
    <w:unhideWhenUsed/>
    <w:rsid w:val="00F7132B"/>
    <w:rPr>
      <w:color w:val="800080" w:themeColor="followedHyperlink"/>
      <w:u w:val="single"/>
    </w:rPr>
  </w:style>
  <w:style w:type="character" w:styleId="UnresolvedMention">
    <w:name w:val="Unresolved Mention"/>
    <w:basedOn w:val="DefaultParagraphFont"/>
    <w:uiPriority w:val="99"/>
    <w:semiHidden/>
    <w:unhideWhenUsed/>
    <w:rsid w:val="00201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672631">
      <w:bodyDiv w:val="1"/>
      <w:marLeft w:val="0"/>
      <w:marRight w:val="0"/>
      <w:marTop w:val="0"/>
      <w:marBottom w:val="0"/>
      <w:divBdr>
        <w:top w:val="none" w:sz="0" w:space="0" w:color="auto"/>
        <w:left w:val="none" w:sz="0" w:space="0" w:color="auto"/>
        <w:bottom w:val="none" w:sz="0" w:space="0" w:color="auto"/>
        <w:right w:val="none" w:sz="0" w:space="0" w:color="auto"/>
      </w:divBdr>
      <w:divsChild>
        <w:div w:id="14386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assmed.edu/ccts/irb/policiessops--checklistsworksheets/sop/" TargetMode="External"/><Relationship Id="rId13" Type="http://schemas.openxmlformats.org/officeDocument/2006/relationships/hyperlink" Target="http://www.umassmed.edu/ccts/human-research/privacy-and-security/" TargetMode="External"/><Relationship Id="rId18" Type="http://schemas.openxmlformats.org/officeDocument/2006/relationships/hyperlink" Target="https://www.umassmed.edu/bridg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humansubjects.nih.gov/questionnaire" TargetMode="External"/><Relationship Id="rId17" Type="http://schemas.openxmlformats.org/officeDocument/2006/relationships/hyperlink" Target="https://www.umassmed.edu/it/" TargetMode="External"/><Relationship Id="rId2" Type="http://schemas.openxmlformats.org/officeDocument/2006/relationships/numbering" Target="numbering.xml"/><Relationship Id="rId16" Type="http://schemas.openxmlformats.org/officeDocument/2006/relationships/hyperlink" Target="https://www.umassmed.edu/ccts/irb/eirb2/job-aids-i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penclipart.org/detail/167093/stop-sign-by-davidbly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rb@umassmed.edu"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umassmed.edu/privacy" TargetMode="External"/><Relationship Id="rId4" Type="http://schemas.openxmlformats.org/officeDocument/2006/relationships/settings" Target="settings.xml"/><Relationship Id="rId9" Type="http://schemas.openxmlformats.org/officeDocument/2006/relationships/hyperlink" Target="https://www.umassmed.edu/ccts/irb/forms_templates/" TargetMode="External"/><Relationship Id="rId14" Type="http://schemas.openxmlformats.org/officeDocument/2006/relationships/hyperlink" Target="mailto:privacy@umassmed.edu" TargetMode="External"/><Relationship Id="rId22" Type="http://schemas.openxmlformats.org/officeDocument/2006/relationships/hyperlink" Target="http://www.umassmed.edu/ccts/irb/policiessops--checklistsworksheets/s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CE3F3-2750-4571-A048-E26F4233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Saliba, Sarah</dc:creator>
  <cp:lastModifiedBy>Jean-Baptiste (Blackwood), Joann</cp:lastModifiedBy>
  <cp:revision>2</cp:revision>
  <cp:lastPrinted>2017-02-03T19:31:00Z</cp:lastPrinted>
  <dcterms:created xsi:type="dcterms:W3CDTF">2019-03-29T13:40:00Z</dcterms:created>
  <dcterms:modified xsi:type="dcterms:W3CDTF">2019-03-29T13:40:00Z</dcterms:modified>
</cp:coreProperties>
</file>